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CE5EC0" w14:textId="09EDFC35" w:rsidR="00046D1B" w:rsidRPr="008D2980" w:rsidRDefault="00046D1B" w:rsidP="00046D1B">
      <w:pPr>
        <w:pBdr>
          <w:bottom w:val="single" w:sz="12" w:space="0" w:color="auto"/>
        </w:pBdr>
        <w:tabs>
          <w:tab w:val="left" w:pos="1985"/>
        </w:tabs>
        <w:rPr>
          <w:rFonts w:ascii="Arial" w:eastAsia="MS Mincho" w:hAnsi="Arial" w:cs="Arial"/>
          <w:b/>
          <w:sz w:val="22"/>
          <w:szCs w:val="22"/>
          <w:lang w:val="sv-SE" w:eastAsia="ja-JP"/>
        </w:rPr>
      </w:pPr>
      <w:bookmarkStart w:id="0" w:name="OLE_LINK1"/>
      <w:r w:rsidRPr="008D2980">
        <w:rPr>
          <w:rFonts w:ascii="Arial" w:eastAsia="MS Mincho" w:hAnsi="Arial" w:cs="Arial"/>
          <w:b/>
          <w:sz w:val="22"/>
          <w:szCs w:val="22"/>
          <w:lang w:val="sv-SE"/>
        </w:rPr>
        <w:t>3</w:t>
      </w:r>
      <w:bookmarkStart w:id="1" w:name="_Ref159245145"/>
      <w:bookmarkEnd w:id="1"/>
      <w:r w:rsidRPr="008D2980">
        <w:rPr>
          <w:rFonts w:ascii="Arial" w:eastAsia="MS Mincho" w:hAnsi="Arial" w:cs="Arial"/>
          <w:b/>
          <w:sz w:val="22"/>
          <w:szCs w:val="22"/>
          <w:lang w:val="sv-SE"/>
        </w:rPr>
        <w:t>GPP TSG RAN WG1 #</w:t>
      </w:r>
      <w:r w:rsidR="00E60081" w:rsidRPr="008D2980">
        <w:rPr>
          <w:rFonts w:ascii="Arial" w:eastAsia="MS Mincho" w:hAnsi="Arial" w:cs="Arial"/>
          <w:b/>
          <w:sz w:val="22"/>
          <w:szCs w:val="22"/>
          <w:lang w:val="sv-SE"/>
        </w:rPr>
        <w:t>1</w:t>
      </w:r>
      <w:r w:rsidR="009A7413">
        <w:rPr>
          <w:rFonts w:ascii="Arial" w:eastAsia="MS Mincho" w:hAnsi="Arial" w:cs="Arial"/>
          <w:b/>
          <w:sz w:val="22"/>
          <w:szCs w:val="22"/>
          <w:lang w:val="sv-SE"/>
        </w:rPr>
        <w:t>20</w:t>
      </w:r>
      <w:r w:rsidR="0015034F">
        <w:rPr>
          <w:rFonts w:ascii="Arial" w:eastAsia="MS Mincho" w:hAnsi="Arial" w:cs="Arial"/>
          <w:b/>
          <w:sz w:val="22"/>
          <w:szCs w:val="22"/>
          <w:lang w:val="sv-SE"/>
        </w:rPr>
        <w:t>bis</w:t>
      </w:r>
      <w:r w:rsidRPr="008D2980">
        <w:rPr>
          <w:rFonts w:ascii="Arial" w:eastAsia="MS Mincho" w:hAnsi="Arial" w:cs="Arial"/>
          <w:b/>
          <w:sz w:val="22"/>
          <w:szCs w:val="22"/>
          <w:lang w:val="sv-SE" w:eastAsia="ja-JP"/>
        </w:rPr>
        <w:tab/>
      </w:r>
      <w:r w:rsidRPr="008D2980">
        <w:rPr>
          <w:rFonts w:ascii="Arial" w:eastAsia="MS Mincho" w:hAnsi="Arial" w:cs="Arial"/>
          <w:b/>
          <w:sz w:val="22"/>
          <w:szCs w:val="22"/>
          <w:lang w:val="sv-SE" w:eastAsia="ja-JP"/>
        </w:rPr>
        <w:tab/>
      </w:r>
      <w:r w:rsidRPr="008D2980">
        <w:rPr>
          <w:rFonts w:ascii="Arial" w:eastAsia="MS Mincho" w:hAnsi="Arial" w:cs="Arial"/>
          <w:b/>
          <w:sz w:val="22"/>
          <w:szCs w:val="22"/>
          <w:lang w:val="sv-SE" w:eastAsia="ja-JP"/>
        </w:rPr>
        <w:tab/>
      </w:r>
      <w:r w:rsidRPr="008D2980">
        <w:rPr>
          <w:rFonts w:ascii="Arial" w:eastAsia="MS Mincho" w:hAnsi="Arial" w:cs="Arial"/>
          <w:b/>
          <w:sz w:val="22"/>
          <w:szCs w:val="22"/>
          <w:lang w:val="sv-SE" w:eastAsia="ja-JP"/>
        </w:rPr>
        <w:tab/>
      </w:r>
      <w:r w:rsidR="00655A3E" w:rsidRPr="008D2980">
        <w:rPr>
          <w:rFonts w:ascii="Arial" w:eastAsia="MS Mincho" w:hAnsi="Arial" w:cs="Arial"/>
          <w:b/>
          <w:sz w:val="22"/>
          <w:szCs w:val="22"/>
          <w:lang w:val="sv-SE" w:eastAsia="ja-JP"/>
        </w:rPr>
        <w:tab/>
      </w:r>
      <w:r w:rsidRPr="008D2980">
        <w:rPr>
          <w:rFonts w:ascii="Arial" w:eastAsia="MS Mincho" w:hAnsi="Arial" w:cs="Arial"/>
          <w:b/>
          <w:sz w:val="22"/>
          <w:szCs w:val="22"/>
          <w:lang w:val="sv-SE" w:eastAsia="ja-JP"/>
        </w:rPr>
        <w:tab/>
      </w:r>
      <w:r w:rsidR="00597DC5" w:rsidRPr="008D2980">
        <w:rPr>
          <w:rFonts w:ascii="Arial" w:eastAsia="MS Mincho" w:hAnsi="Arial" w:cs="Arial"/>
          <w:b/>
          <w:sz w:val="22"/>
          <w:szCs w:val="22"/>
          <w:lang w:val="sv-SE" w:eastAsia="ja-JP"/>
        </w:rPr>
        <w:tab/>
      </w:r>
      <w:r w:rsidR="00CD2A4F">
        <w:rPr>
          <w:rFonts w:ascii="Arial" w:eastAsia="MS Mincho" w:hAnsi="Arial" w:cs="Arial"/>
          <w:b/>
          <w:sz w:val="22"/>
          <w:szCs w:val="22"/>
          <w:lang w:val="sv-SE" w:eastAsia="ja-JP"/>
        </w:rPr>
        <w:tab/>
      </w:r>
      <w:r w:rsidR="00CE095F" w:rsidRPr="008D2980">
        <w:rPr>
          <w:rFonts w:ascii="Arial" w:hAnsi="Arial" w:cs="Arial"/>
          <w:b/>
          <w:color w:val="000000"/>
          <w:sz w:val="22"/>
          <w:szCs w:val="22"/>
          <w:lang w:val="sv-SE"/>
        </w:rPr>
        <w:t>R1-</w:t>
      </w:r>
      <w:r w:rsidR="00AE6432" w:rsidRPr="008D2980">
        <w:rPr>
          <w:rFonts w:ascii="Arial" w:hAnsi="Arial" w:cs="Arial"/>
          <w:b/>
          <w:color w:val="000000"/>
          <w:sz w:val="22"/>
          <w:szCs w:val="22"/>
          <w:lang w:val="sv-SE"/>
        </w:rPr>
        <w:t>2</w:t>
      </w:r>
      <w:r w:rsidR="009A621E">
        <w:rPr>
          <w:rFonts w:ascii="Arial" w:hAnsi="Arial" w:cs="Arial"/>
          <w:b/>
          <w:color w:val="000000"/>
          <w:sz w:val="22"/>
          <w:szCs w:val="22"/>
          <w:lang w:val="sv-SE"/>
        </w:rPr>
        <w:t>5</w:t>
      </w:r>
      <w:r w:rsidR="002F00CF">
        <w:rPr>
          <w:rFonts w:ascii="Arial" w:hAnsi="Arial" w:cs="Arial"/>
          <w:b/>
          <w:color w:val="000000"/>
          <w:sz w:val="22"/>
          <w:szCs w:val="22"/>
          <w:lang w:val="sv-SE"/>
        </w:rPr>
        <w:t>0</w:t>
      </w:r>
      <w:r w:rsidR="0015034F">
        <w:rPr>
          <w:rFonts w:ascii="Arial" w:hAnsi="Arial" w:cs="Arial"/>
          <w:b/>
          <w:color w:val="000000"/>
          <w:sz w:val="22"/>
          <w:szCs w:val="22"/>
          <w:lang w:val="sv-SE"/>
        </w:rPr>
        <w:t>2320</w:t>
      </w:r>
    </w:p>
    <w:p w14:paraId="1A15B170" w14:textId="087BC01C" w:rsidR="00046D1B" w:rsidRPr="00B666B8" w:rsidRDefault="0015034F" w:rsidP="00046D1B">
      <w:pPr>
        <w:pBdr>
          <w:bottom w:val="single" w:sz="12" w:space="0" w:color="auto"/>
        </w:pBdr>
        <w:tabs>
          <w:tab w:val="left" w:pos="1985"/>
        </w:tabs>
        <w:rPr>
          <w:rFonts w:ascii="Arial" w:hAnsi="Arial"/>
          <w:b/>
          <w:sz w:val="22"/>
          <w:szCs w:val="22"/>
          <w:lang w:eastAsia="ja-JP"/>
        </w:rPr>
      </w:pPr>
      <w:r>
        <w:rPr>
          <w:rFonts w:ascii="Arial" w:eastAsia="MS Mincho" w:hAnsi="Arial" w:cs="Arial"/>
          <w:b/>
          <w:sz w:val="22"/>
          <w:szCs w:val="22"/>
          <w:lang w:val="sv-SE" w:eastAsia="ja-JP"/>
        </w:rPr>
        <w:t>Wuhan</w:t>
      </w:r>
      <w:r w:rsidR="00D37E85" w:rsidRPr="008D2980">
        <w:rPr>
          <w:rFonts w:ascii="Arial" w:eastAsia="MS Mincho" w:hAnsi="Arial" w:cs="Arial"/>
          <w:b/>
          <w:sz w:val="22"/>
          <w:szCs w:val="22"/>
          <w:lang w:val="sv-SE" w:eastAsia="ja-JP"/>
        </w:rPr>
        <w:t>.</w:t>
      </w:r>
      <w:r>
        <w:rPr>
          <w:rFonts w:ascii="Arial" w:eastAsia="MS Mincho" w:hAnsi="Arial" w:cs="Arial"/>
          <w:b/>
          <w:sz w:val="22"/>
          <w:szCs w:val="22"/>
          <w:lang w:val="sv-SE" w:eastAsia="ja-JP"/>
        </w:rPr>
        <w:t xml:space="preserve"> PR China.</w:t>
      </w:r>
      <w:r w:rsidR="00D37E85" w:rsidRPr="008D2980">
        <w:rPr>
          <w:rFonts w:ascii="Arial" w:eastAsia="MS Mincho" w:hAnsi="Arial" w:cs="Arial"/>
          <w:b/>
          <w:sz w:val="22"/>
          <w:szCs w:val="22"/>
          <w:lang w:val="sv-SE" w:eastAsia="ja-JP"/>
        </w:rPr>
        <w:t xml:space="preserve">  </w:t>
      </w:r>
      <w:r w:rsidR="00DC22E8">
        <w:rPr>
          <w:rFonts w:ascii="Arial" w:eastAsia="MS Mincho" w:hAnsi="Arial" w:cs="Arial"/>
          <w:b/>
          <w:noProof/>
          <w:sz w:val="22"/>
          <w:szCs w:val="22"/>
          <w:lang w:eastAsia="ja-JP"/>
        </w:rPr>
        <w:t>7-11 April</w:t>
      </w:r>
      <w:r w:rsidR="006B5EFD" w:rsidRPr="006B5EFD">
        <w:rPr>
          <w:rFonts w:ascii="Arial" w:eastAsia="MS Mincho" w:hAnsi="Arial" w:cs="Arial"/>
          <w:b/>
          <w:noProof/>
          <w:sz w:val="22"/>
          <w:szCs w:val="22"/>
          <w:lang w:eastAsia="ja-JP"/>
        </w:rPr>
        <w:t xml:space="preserve"> </w:t>
      </w:r>
      <w:r w:rsidR="006963B1" w:rsidRPr="00B74938">
        <w:rPr>
          <w:rFonts w:ascii="Arial" w:eastAsia="MS Mincho" w:hAnsi="Arial" w:cs="Arial"/>
          <w:b/>
          <w:noProof/>
          <w:sz w:val="22"/>
          <w:szCs w:val="22"/>
          <w:lang w:eastAsia="ja-JP"/>
        </w:rPr>
        <w:t>202</w:t>
      </w:r>
      <w:r w:rsidR="009A621E">
        <w:rPr>
          <w:rFonts w:ascii="Arial" w:eastAsia="MS Mincho" w:hAnsi="Arial" w:cs="Arial"/>
          <w:b/>
          <w:noProof/>
          <w:sz w:val="22"/>
          <w:szCs w:val="22"/>
          <w:lang w:eastAsia="ja-JP"/>
        </w:rPr>
        <w:t>5</w:t>
      </w:r>
    </w:p>
    <w:p w14:paraId="696C944C" w14:textId="75E3B940" w:rsidR="00D712B6" w:rsidRPr="00B666B8" w:rsidRDefault="00D712B6" w:rsidP="00D712B6">
      <w:pPr>
        <w:tabs>
          <w:tab w:val="left" w:pos="1701"/>
        </w:tabs>
        <w:spacing w:beforeLines="20" w:before="62" w:afterLines="20" w:after="62"/>
        <w:ind w:left="1841" w:hangingChars="764" w:hanging="1841"/>
        <w:rPr>
          <w:rFonts w:ascii="Arial" w:eastAsia="MS Mincho" w:hAnsi="Arial" w:cs="Arial"/>
          <w:b/>
          <w:lang w:eastAsia="ja-JP"/>
        </w:rPr>
      </w:pPr>
      <w:r>
        <w:rPr>
          <w:rFonts w:ascii="Arial" w:eastAsia="MS Mincho" w:hAnsi="Arial" w:cs="Arial"/>
          <w:b/>
          <w:lang w:eastAsia="ja-JP"/>
        </w:rPr>
        <w:t xml:space="preserve">Agenda Item </w:t>
      </w:r>
      <w:r>
        <w:rPr>
          <w:rFonts w:ascii="Arial" w:eastAsia="MS Mincho" w:hAnsi="Arial" w:cs="Arial"/>
          <w:b/>
          <w:lang w:eastAsia="ja-JP"/>
        </w:rPr>
        <w:tab/>
        <w:t>:</w:t>
      </w:r>
      <w:r>
        <w:rPr>
          <w:rFonts w:ascii="Arial" w:eastAsia="MS Mincho" w:hAnsi="Arial" w:cs="Arial"/>
          <w:b/>
          <w:lang w:eastAsia="ja-JP"/>
        </w:rPr>
        <w:tab/>
      </w:r>
      <w:r w:rsidR="00C816C3" w:rsidRPr="000D7CA9">
        <w:rPr>
          <w:rFonts w:ascii="Arial" w:eastAsia="MS Mincho" w:hAnsi="Arial" w:cs="Arial"/>
          <w:b/>
          <w:lang w:eastAsia="ja-JP"/>
        </w:rPr>
        <w:t>9.4.</w:t>
      </w:r>
      <w:r w:rsidR="000D7CA9" w:rsidRPr="000D7CA9">
        <w:rPr>
          <w:rFonts w:ascii="Arial" w:eastAsia="MS Mincho" w:hAnsi="Arial" w:cs="Arial"/>
          <w:b/>
          <w:lang w:eastAsia="ja-JP"/>
        </w:rPr>
        <w:t>4</w:t>
      </w:r>
    </w:p>
    <w:p w14:paraId="05821EAD" w14:textId="77777777" w:rsidR="00D712B6" w:rsidRPr="00B666B8" w:rsidRDefault="00D712B6" w:rsidP="00D712B6">
      <w:pPr>
        <w:pBdr>
          <w:bottom w:val="single" w:sz="12" w:space="0" w:color="auto"/>
        </w:pBdr>
        <w:tabs>
          <w:tab w:val="left" w:pos="1701"/>
        </w:tabs>
        <w:spacing w:beforeLines="20" w:before="62" w:afterLines="20" w:after="62"/>
        <w:ind w:left="1841" w:hangingChars="764" w:hanging="1841"/>
        <w:rPr>
          <w:rFonts w:ascii="Arial" w:eastAsia="MS Mincho" w:hAnsi="Arial" w:cs="Arial"/>
          <w:b/>
          <w:lang w:eastAsia="ja-JP"/>
        </w:rPr>
      </w:pPr>
      <w:r w:rsidRPr="00B666B8">
        <w:rPr>
          <w:rFonts w:ascii="Arial" w:eastAsia="MS Mincho" w:hAnsi="Arial" w:cs="Arial"/>
          <w:b/>
          <w:lang w:eastAsia="ja-JP"/>
        </w:rPr>
        <w:t xml:space="preserve">Source </w:t>
      </w:r>
      <w:r w:rsidRPr="00B666B8">
        <w:rPr>
          <w:rFonts w:ascii="Arial" w:eastAsia="MS Mincho" w:hAnsi="Arial" w:cs="Arial"/>
          <w:b/>
          <w:lang w:eastAsia="ja-JP"/>
        </w:rPr>
        <w:tab/>
        <w:t>:</w:t>
      </w:r>
      <w:r w:rsidRPr="00B666B8">
        <w:rPr>
          <w:rFonts w:ascii="Arial" w:eastAsia="MS Mincho" w:hAnsi="Arial" w:cs="Arial"/>
          <w:b/>
          <w:lang w:eastAsia="ja-JP"/>
        </w:rPr>
        <w:tab/>
        <w:t xml:space="preserve">Sony </w:t>
      </w:r>
    </w:p>
    <w:p w14:paraId="6BDF8665" w14:textId="292E62FC" w:rsidR="00D712B6" w:rsidRPr="00E13BD5" w:rsidRDefault="00D712B6" w:rsidP="00D712B6">
      <w:pPr>
        <w:pBdr>
          <w:bottom w:val="single" w:sz="12" w:space="0" w:color="auto"/>
        </w:pBdr>
        <w:tabs>
          <w:tab w:val="left" w:pos="1701"/>
        </w:tabs>
        <w:spacing w:beforeLines="20" w:before="62" w:afterLines="20" w:after="62"/>
        <w:ind w:left="1841" w:hangingChars="764" w:hanging="1841"/>
        <w:rPr>
          <w:rFonts w:ascii="Arial" w:eastAsia="MS Mincho" w:hAnsi="Arial" w:cs="Arial"/>
          <w:b/>
          <w:lang w:val="en-US" w:eastAsia="ja-JP"/>
        </w:rPr>
      </w:pPr>
      <w:r w:rsidRPr="00B666B8">
        <w:rPr>
          <w:rFonts w:ascii="Arial" w:eastAsia="MS Mincho" w:hAnsi="Arial" w:cs="Arial"/>
          <w:b/>
          <w:lang w:eastAsia="ja-JP"/>
        </w:rPr>
        <w:t xml:space="preserve">Title </w:t>
      </w:r>
      <w:r w:rsidRPr="00B666B8">
        <w:rPr>
          <w:rFonts w:ascii="Arial" w:eastAsia="MS Mincho" w:hAnsi="Arial" w:cs="Arial"/>
          <w:b/>
          <w:lang w:eastAsia="ja-JP"/>
        </w:rPr>
        <w:tab/>
        <w:t>:</w:t>
      </w:r>
      <w:r w:rsidRPr="00B666B8">
        <w:rPr>
          <w:rFonts w:ascii="Arial" w:eastAsia="MS Mincho" w:hAnsi="Arial" w:cs="Arial"/>
          <w:b/>
          <w:lang w:eastAsia="ja-JP"/>
        </w:rPr>
        <w:tab/>
      </w:r>
      <w:bookmarkStart w:id="2" w:name="_Hlk47372129"/>
      <w:r w:rsidR="00854903" w:rsidRPr="00854903">
        <w:rPr>
          <w:rFonts w:ascii="Arial" w:eastAsia="MS Mincho" w:hAnsi="Arial" w:cs="Arial"/>
          <w:b/>
          <w:lang w:eastAsia="ja-JP"/>
        </w:rPr>
        <w:t>Multiplexing, multiple access and timing relationships for Ambient IoT</w:t>
      </w:r>
      <w:r w:rsidR="00106302">
        <w:rPr>
          <w:rFonts w:ascii="Arial" w:eastAsia="MS Mincho" w:hAnsi="Arial" w:cs="Arial"/>
          <w:b/>
          <w:lang w:eastAsia="ja-JP"/>
        </w:rPr>
        <w:t xml:space="preserve"> </w:t>
      </w:r>
      <w:bookmarkEnd w:id="2"/>
    </w:p>
    <w:p w14:paraId="7933CFB1" w14:textId="6A23B7AE" w:rsidR="00D712B6" w:rsidRPr="00546AE3" w:rsidRDefault="00D712B6" w:rsidP="00D712B6">
      <w:pPr>
        <w:pBdr>
          <w:bottom w:val="single" w:sz="12" w:space="0" w:color="auto"/>
        </w:pBdr>
        <w:tabs>
          <w:tab w:val="left" w:pos="1701"/>
        </w:tabs>
        <w:spacing w:beforeLines="20" w:before="62" w:afterLines="20" w:after="62"/>
        <w:ind w:left="1841" w:hangingChars="764" w:hanging="1841"/>
        <w:rPr>
          <w:rFonts w:ascii="Arial" w:eastAsia="MS Mincho" w:hAnsi="Arial" w:cs="Arial"/>
          <w:b/>
          <w:lang w:eastAsia="ja-JP"/>
        </w:rPr>
      </w:pPr>
      <w:r w:rsidRPr="00B666B8">
        <w:rPr>
          <w:rFonts w:ascii="Arial" w:eastAsia="MS Mincho" w:hAnsi="Arial" w:cs="Arial"/>
          <w:b/>
          <w:lang w:eastAsia="ja-JP"/>
        </w:rPr>
        <w:t xml:space="preserve">Document for </w:t>
      </w:r>
      <w:r w:rsidRPr="00B666B8">
        <w:rPr>
          <w:rFonts w:ascii="Arial" w:eastAsia="MS Mincho" w:hAnsi="Arial" w:cs="Arial"/>
          <w:b/>
          <w:lang w:eastAsia="ja-JP"/>
        </w:rPr>
        <w:tab/>
        <w:t>:</w:t>
      </w:r>
      <w:r w:rsidRPr="00B666B8">
        <w:rPr>
          <w:rFonts w:ascii="Arial" w:eastAsia="MS Mincho" w:hAnsi="Arial" w:cs="Arial"/>
          <w:b/>
          <w:lang w:eastAsia="ja-JP"/>
        </w:rPr>
        <w:tab/>
      </w:r>
      <w:r w:rsidR="004F455B">
        <w:rPr>
          <w:rFonts w:ascii="Arial" w:eastAsia="MS Mincho" w:hAnsi="Arial" w:cs="Arial"/>
          <w:b/>
          <w:lang w:eastAsia="ja-JP"/>
        </w:rPr>
        <w:t xml:space="preserve">Discussion </w:t>
      </w:r>
    </w:p>
    <w:bookmarkEnd w:id="0"/>
    <w:p w14:paraId="53B3B502" w14:textId="77777777" w:rsidR="00956E12" w:rsidRPr="00233DFF" w:rsidRDefault="00DD5190" w:rsidP="00956E12">
      <w:pPr>
        <w:pStyle w:val="Heading1"/>
        <w:numPr>
          <w:ilvl w:val="0"/>
          <w:numId w:val="6"/>
        </w:numPr>
        <w:spacing w:before="160" w:after="0"/>
        <w:rPr>
          <w:sz w:val="32"/>
          <w:szCs w:val="32"/>
        </w:rPr>
      </w:pPr>
      <w:r w:rsidRPr="00233DFF">
        <w:rPr>
          <w:sz w:val="32"/>
          <w:szCs w:val="32"/>
        </w:rPr>
        <w:t>Introduction</w:t>
      </w:r>
    </w:p>
    <w:p w14:paraId="4F38D3B0" w14:textId="5DFC9192" w:rsidR="002D6658" w:rsidRDefault="002D76BD" w:rsidP="002D6658">
      <w:pPr>
        <w:spacing w:afterLines="50" w:after="156"/>
        <w:jc w:val="both"/>
        <w:rPr>
          <w:sz w:val="22"/>
          <w:szCs w:val="22"/>
          <w:lang w:eastAsia="ja-JP"/>
        </w:rPr>
      </w:pPr>
      <w:r>
        <w:rPr>
          <w:sz w:val="22"/>
          <w:szCs w:val="22"/>
          <w:lang w:eastAsia="ja-JP"/>
        </w:rPr>
        <w:t xml:space="preserve">In RAN1#120 Athens, the following agreements were made relating to </w:t>
      </w:r>
      <w:r w:rsidR="00C23599">
        <w:rPr>
          <w:sz w:val="22"/>
          <w:szCs w:val="22"/>
          <w:lang w:eastAsia="ja-JP"/>
        </w:rPr>
        <w:t>multiplexing, multiple access and timing relationships for Ambient IoT</w:t>
      </w:r>
      <w:r w:rsidR="002D6658">
        <w:rPr>
          <w:sz w:val="22"/>
          <w:szCs w:val="22"/>
          <w:lang w:eastAsia="ja-JP"/>
        </w:rPr>
        <w:t>:</w:t>
      </w:r>
    </w:p>
    <w:tbl>
      <w:tblPr>
        <w:tblStyle w:val="TableGrid"/>
        <w:tblW w:w="0" w:type="auto"/>
        <w:tblLook w:val="04A0" w:firstRow="1" w:lastRow="0" w:firstColumn="1" w:lastColumn="0" w:noHBand="0" w:noVBand="1"/>
      </w:tblPr>
      <w:tblGrid>
        <w:gridCol w:w="9962"/>
      </w:tblGrid>
      <w:tr w:rsidR="002D6658" w14:paraId="5F93CB7A" w14:textId="77777777">
        <w:tc>
          <w:tcPr>
            <w:tcW w:w="9962" w:type="dxa"/>
          </w:tcPr>
          <w:p w14:paraId="7A41A69A" w14:textId="77777777" w:rsidR="00D452E8" w:rsidRPr="00D452E8" w:rsidRDefault="00D452E8" w:rsidP="00D452E8">
            <w:pPr>
              <w:adjustRightInd w:val="0"/>
              <w:snapToGrid w:val="0"/>
              <w:rPr>
                <w:rFonts w:eastAsia="DengXian"/>
                <w:bCs/>
                <w:sz w:val="20"/>
                <w:szCs w:val="20"/>
                <w:lang w:val="en-US" w:eastAsia="zh-CN"/>
              </w:rPr>
            </w:pPr>
            <w:r w:rsidRPr="00D452E8">
              <w:rPr>
                <w:rFonts w:eastAsia="DengXian"/>
                <w:bCs/>
                <w:sz w:val="20"/>
                <w:szCs w:val="20"/>
                <w:highlight w:val="green"/>
                <w:lang w:val="en-US" w:eastAsia="zh-CN"/>
              </w:rPr>
              <w:t>Agreement</w:t>
            </w:r>
          </w:p>
          <w:p w14:paraId="43A158C8" w14:textId="77777777" w:rsidR="00D452E8" w:rsidRPr="00D452E8" w:rsidRDefault="00D452E8" w:rsidP="00D452E8">
            <w:pPr>
              <w:adjustRightInd w:val="0"/>
              <w:snapToGrid w:val="0"/>
              <w:rPr>
                <w:rFonts w:eastAsia="DengXian"/>
                <w:bCs/>
                <w:sz w:val="20"/>
                <w:szCs w:val="20"/>
                <w:lang w:val="en-US" w:eastAsia="zh-CN"/>
              </w:rPr>
            </w:pPr>
            <w:r w:rsidRPr="00D452E8">
              <w:rPr>
                <w:rFonts w:eastAsia="DengXian"/>
                <w:bCs/>
                <w:sz w:val="20"/>
                <w:szCs w:val="20"/>
                <w:lang w:val="en-US" w:eastAsia="zh-CN"/>
              </w:rPr>
              <w:t>Support FDMA with Y≥1 D2R transmissions for Msg.1 from multiple devices in response to a R2D transmission triggering random access.</w:t>
            </w:r>
          </w:p>
          <w:p w14:paraId="1FD7CDCB" w14:textId="77777777" w:rsidR="00D452E8" w:rsidRPr="00D452E8" w:rsidRDefault="00D452E8" w:rsidP="00D452E8">
            <w:pPr>
              <w:numPr>
                <w:ilvl w:val="0"/>
                <w:numId w:val="23"/>
              </w:numPr>
              <w:adjustRightInd w:val="0"/>
              <w:snapToGrid w:val="0"/>
              <w:jc w:val="both"/>
              <w:rPr>
                <w:rFonts w:eastAsia="DengXian"/>
                <w:bCs/>
                <w:sz w:val="20"/>
                <w:szCs w:val="20"/>
                <w:lang w:eastAsia="zh-CN"/>
              </w:rPr>
            </w:pPr>
            <w:r w:rsidRPr="00D452E8">
              <w:rPr>
                <w:rFonts w:eastAsia="DengXian"/>
                <w:bCs/>
                <w:sz w:val="20"/>
                <w:szCs w:val="20"/>
                <w:lang w:eastAsia="zh-CN"/>
              </w:rPr>
              <w:t>The maximum value of Y &gt;1 is determined in AI 9.4.2, based on feasible values of small frequency shift to be decided in AI 9.4.2.</w:t>
            </w:r>
          </w:p>
          <w:p w14:paraId="34FEB61F" w14:textId="77777777" w:rsidR="00D452E8" w:rsidRPr="00D452E8" w:rsidRDefault="00D452E8" w:rsidP="00D452E8">
            <w:pPr>
              <w:numPr>
                <w:ilvl w:val="0"/>
                <w:numId w:val="23"/>
              </w:numPr>
              <w:adjustRightInd w:val="0"/>
              <w:snapToGrid w:val="0"/>
              <w:jc w:val="both"/>
              <w:rPr>
                <w:rFonts w:eastAsia="DengXian"/>
                <w:bCs/>
                <w:sz w:val="20"/>
                <w:szCs w:val="20"/>
                <w:lang w:eastAsia="zh-CN"/>
              </w:rPr>
            </w:pPr>
            <w:r w:rsidRPr="00D452E8">
              <w:rPr>
                <w:rFonts w:eastAsia="DengXian"/>
                <w:bCs/>
                <w:sz w:val="20"/>
                <w:szCs w:val="20"/>
                <w:lang w:eastAsia="zh-CN"/>
              </w:rPr>
              <w:t>Signalling details should be discussed and determined in AI 9.4.4.</w:t>
            </w:r>
          </w:p>
          <w:p w14:paraId="2A9D80C8" w14:textId="77777777" w:rsidR="00D452E8" w:rsidRPr="00D452E8" w:rsidRDefault="00D452E8" w:rsidP="00D452E8">
            <w:pPr>
              <w:rPr>
                <w:rFonts w:eastAsia="DengXian"/>
                <w:sz w:val="20"/>
                <w:szCs w:val="20"/>
                <w:lang w:val="en-US" w:eastAsia="zh-CN"/>
              </w:rPr>
            </w:pPr>
          </w:p>
          <w:p w14:paraId="77623100" w14:textId="77777777" w:rsidR="00D452E8" w:rsidRPr="00D452E8" w:rsidRDefault="00D452E8" w:rsidP="00D452E8">
            <w:pPr>
              <w:adjustRightInd w:val="0"/>
              <w:snapToGrid w:val="0"/>
              <w:rPr>
                <w:rFonts w:eastAsia="DengXian"/>
                <w:bCs/>
                <w:sz w:val="20"/>
                <w:szCs w:val="20"/>
                <w:lang w:val="en-US" w:eastAsia="zh-CN"/>
              </w:rPr>
            </w:pPr>
            <w:r w:rsidRPr="00D452E8">
              <w:rPr>
                <w:rFonts w:eastAsia="DengXian"/>
                <w:bCs/>
                <w:sz w:val="20"/>
                <w:szCs w:val="20"/>
                <w:highlight w:val="green"/>
                <w:lang w:val="en-US" w:eastAsia="zh-CN"/>
              </w:rPr>
              <w:t>Agreement</w:t>
            </w:r>
          </w:p>
          <w:p w14:paraId="0CFEBD9F" w14:textId="77777777" w:rsidR="00D452E8" w:rsidRPr="00D452E8" w:rsidRDefault="00D452E8" w:rsidP="00D452E8">
            <w:pPr>
              <w:adjustRightInd w:val="0"/>
              <w:snapToGrid w:val="0"/>
              <w:rPr>
                <w:rFonts w:eastAsia="DengXian"/>
                <w:bCs/>
                <w:sz w:val="20"/>
                <w:szCs w:val="20"/>
                <w:lang w:val="en-US" w:eastAsia="zh-CN"/>
              </w:rPr>
            </w:pPr>
            <w:r w:rsidRPr="00D452E8">
              <w:rPr>
                <w:rFonts w:eastAsia="DengXian"/>
                <w:bCs/>
                <w:sz w:val="20"/>
                <w:szCs w:val="20"/>
                <w:lang w:val="en-US" w:eastAsia="zh-CN"/>
              </w:rPr>
              <w:t xml:space="preserve">Support following two options for Msg2 transmission in response to multiple Msg1 transmissions, which are initiated by a R2D transmission triggering random access. </w:t>
            </w:r>
          </w:p>
          <w:p w14:paraId="23BD308A" w14:textId="77777777" w:rsidR="00D452E8" w:rsidRPr="00D452E8" w:rsidRDefault="00D452E8" w:rsidP="00D452E8">
            <w:pPr>
              <w:numPr>
                <w:ilvl w:val="0"/>
                <w:numId w:val="24"/>
              </w:numPr>
              <w:adjustRightInd w:val="0"/>
              <w:snapToGrid w:val="0"/>
              <w:ind w:left="442" w:hanging="442"/>
              <w:rPr>
                <w:rFonts w:eastAsia="DengXian"/>
                <w:bCs/>
                <w:sz w:val="20"/>
                <w:szCs w:val="20"/>
                <w:lang w:val="en-US" w:eastAsia="zh-CN"/>
              </w:rPr>
            </w:pPr>
            <w:r w:rsidRPr="00D452E8">
              <w:rPr>
                <w:rFonts w:eastAsia="DengXian"/>
                <w:bCs/>
                <w:sz w:val="20"/>
                <w:szCs w:val="20"/>
                <w:lang w:val="en-US" w:eastAsia="zh-CN"/>
              </w:rPr>
              <w:t>Option 1: A PRDCH for Msg2 transmission corresponds to a A-IoT Msg1 received from one device</w:t>
            </w:r>
          </w:p>
          <w:p w14:paraId="2BFBE551" w14:textId="77777777" w:rsidR="00D452E8" w:rsidRPr="00D452E8" w:rsidRDefault="00D452E8" w:rsidP="00D452E8">
            <w:pPr>
              <w:numPr>
                <w:ilvl w:val="0"/>
                <w:numId w:val="24"/>
              </w:numPr>
              <w:adjustRightInd w:val="0"/>
              <w:snapToGrid w:val="0"/>
              <w:ind w:left="442" w:hanging="442"/>
              <w:rPr>
                <w:rFonts w:eastAsia="DengXian"/>
                <w:bCs/>
                <w:sz w:val="20"/>
                <w:szCs w:val="20"/>
                <w:lang w:val="en-US" w:eastAsia="zh-CN"/>
              </w:rPr>
            </w:pPr>
            <w:r w:rsidRPr="00D452E8">
              <w:rPr>
                <w:rFonts w:eastAsia="DengXian"/>
                <w:bCs/>
                <w:sz w:val="20"/>
                <w:szCs w:val="20"/>
                <w:lang w:val="en-US" w:eastAsia="zh-CN"/>
              </w:rPr>
              <w:t>Option 2: A PRDCH for Msg2 transmission corresponds to multiple A-IoT Msg1 received from different devices</w:t>
            </w:r>
          </w:p>
          <w:p w14:paraId="79991D54" w14:textId="77777777" w:rsidR="00D452E8" w:rsidRPr="00D452E8" w:rsidRDefault="00D452E8" w:rsidP="00D452E8">
            <w:pPr>
              <w:numPr>
                <w:ilvl w:val="0"/>
                <w:numId w:val="24"/>
              </w:numPr>
              <w:adjustRightInd w:val="0"/>
              <w:snapToGrid w:val="0"/>
              <w:jc w:val="both"/>
              <w:rPr>
                <w:rFonts w:eastAsia="DengXian"/>
                <w:bCs/>
                <w:sz w:val="20"/>
                <w:szCs w:val="20"/>
                <w:lang w:eastAsia="zh-CN"/>
              </w:rPr>
            </w:pPr>
            <w:r w:rsidRPr="00D452E8">
              <w:rPr>
                <w:rFonts w:eastAsia="DengXian"/>
                <w:bCs/>
                <w:sz w:val="20"/>
                <w:szCs w:val="20"/>
                <w:lang w:eastAsia="zh-CN"/>
              </w:rPr>
              <w:t>FFS the maximum number of Msg1 responses that can be carried within a PRDCH for Msg2.</w:t>
            </w:r>
          </w:p>
          <w:p w14:paraId="0207159B" w14:textId="77777777" w:rsidR="00D452E8" w:rsidRPr="00D452E8" w:rsidRDefault="00D452E8" w:rsidP="00D452E8">
            <w:pPr>
              <w:rPr>
                <w:rFonts w:eastAsia="DengXian"/>
                <w:sz w:val="20"/>
                <w:szCs w:val="20"/>
                <w:lang w:eastAsia="zh-CN"/>
              </w:rPr>
            </w:pPr>
          </w:p>
          <w:p w14:paraId="64D498F9" w14:textId="77777777" w:rsidR="00D452E8" w:rsidRPr="00D452E8" w:rsidRDefault="00D452E8" w:rsidP="00D452E8">
            <w:pPr>
              <w:rPr>
                <w:rFonts w:ascii="Times" w:eastAsia="Batang" w:hAnsi="Times"/>
                <w:sz w:val="20"/>
                <w:lang w:val="en-US" w:eastAsia="x-none"/>
              </w:rPr>
            </w:pPr>
          </w:p>
          <w:p w14:paraId="4AFD751B" w14:textId="77777777" w:rsidR="00D452E8" w:rsidRPr="00D452E8" w:rsidRDefault="00D452E8" w:rsidP="00D452E8">
            <w:pPr>
              <w:rPr>
                <w:rFonts w:ascii="Times" w:eastAsia="Batang" w:hAnsi="Times"/>
                <w:sz w:val="20"/>
                <w:lang w:val="en-US" w:eastAsia="x-none"/>
              </w:rPr>
            </w:pPr>
            <w:r w:rsidRPr="00D452E8">
              <w:rPr>
                <w:rFonts w:ascii="Times" w:eastAsia="Batang" w:hAnsi="Times"/>
                <w:b/>
                <w:sz w:val="20"/>
                <w:lang w:val="en-US" w:eastAsia="x-none"/>
              </w:rPr>
              <w:t>R1-2501356</w:t>
            </w:r>
            <w:r w:rsidRPr="00D452E8">
              <w:rPr>
                <w:rFonts w:ascii="Times" w:eastAsia="Batang" w:hAnsi="Times"/>
                <w:sz w:val="20"/>
                <w:lang w:val="en-US" w:eastAsia="x-none"/>
              </w:rPr>
              <w:tab/>
              <w:t>FL summary #2 on other aspects for Rel-19 Ambient IoT</w:t>
            </w:r>
            <w:r w:rsidRPr="00D452E8">
              <w:rPr>
                <w:rFonts w:ascii="Times" w:eastAsia="Batang" w:hAnsi="Times"/>
                <w:sz w:val="20"/>
                <w:lang w:val="en-US" w:eastAsia="x-none"/>
              </w:rPr>
              <w:tab/>
              <w:t>Moderator (vivo)</w:t>
            </w:r>
          </w:p>
          <w:p w14:paraId="788265D2" w14:textId="77777777" w:rsidR="00D452E8" w:rsidRPr="00D452E8" w:rsidRDefault="00D452E8" w:rsidP="00D452E8">
            <w:pPr>
              <w:rPr>
                <w:rFonts w:eastAsia="Batang"/>
                <w:sz w:val="20"/>
                <w:szCs w:val="20"/>
                <w:lang w:val="en-US" w:eastAsia="x-none"/>
              </w:rPr>
            </w:pPr>
          </w:p>
          <w:p w14:paraId="3D892166" w14:textId="77777777" w:rsidR="00D452E8" w:rsidRPr="00D452E8" w:rsidRDefault="00D452E8" w:rsidP="00D452E8">
            <w:pPr>
              <w:adjustRightInd w:val="0"/>
              <w:snapToGrid w:val="0"/>
              <w:rPr>
                <w:rFonts w:eastAsia="DengXian"/>
                <w:bCs/>
                <w:sz w:val="20"/>
                <w:szCs w:val="20"/>
                <w:lang w:val="en-US" w:eastAsia="zh-CN"/>
              </w:rPr>
            </w:pPr>
            <w:r w:rsidRPr="00D452E8">
              <w:rPr>
                <w:rFonts w:eastAsia="DengXian"/>
                <w:bCs/>
                <w:sz w:val="20"/>
                <w:szCs w:val="20"/>
                <w:highlight w:val="green"/>
                <w:lang w:val="en-US" w:eastAsia="zh-CN"/>
              </w:rPr>
              <w:t>Agreement</w:t>
            </w:r>
          </w:p>
          <w:p w14:paraId="50D3267D" w14:textId="77777777" w:rsidR="00D452E8" w:rsidRPr="00D452E8" w:rsidRDefault="00D452E8" w:rsidP="00D452E8">
            <w:pPr>
              <w:adjustRightInd w:val="0"/>
              <w:snapToGrid w:val="0"/>
              <w:rPr>
                <w:rFonts w:eastAsia="DengXian"/>
                <w:bCs/>
                <w:sz w:val="20"/>
                <w:szCs w:val="20"/>
                <w:lang w:val="en-US" w:eastAsia="zh-CN"/>
              </w:rPr>
            </w:pPr>
            <w:r w:rsidRPr="00D452E8">
              <w:rPr>
                <w:rFonts w:eastAsia="DengXian"/>
                <w:bCs/>
                <w:sz w:val="20"/>
                <w:szCs w:val="20"/>
                <w:lang w:val="en-US" w:eastAsia="zh-CN"/>
              </w:rPr>
              <w:t>Support FDMA of D2R transmissions for Msg3 from multiple devices in response to a PRDCH for Msg2 transmission corresponding to multiple Msg1 during access procedure.</w:t>
            </w:r>
          </w:p>
          <w:p w14:paraId="4F785A7B" w14:textId="77777777" w:rsidR="00D452E8" w:rsidRPr="00D452E8" w:rsidRDefault="00D452E8" w:rsidP="00D452E8">
            <w:pPr>
              <w:rPr>
                <w:rFonts w:ascii="Times" w:eastAsia="Batang" w:hAnsi="Times"/>
                <w:sz w:val="20"/>
                <w:lang w:val="en-US" w:eastAsia="x-none"/>
              </w:rPr>
            </w:pPr>
          </w:p>
          <w:p w14:paraId="57340F0D" w14:textId="77777777" w:rsidR="00D452E8" w:rsidRPr="00D452E8" w:rsidRDefault="00D452E8" w:rsidP="00D452E8">
            <w:pPr>
              <w:rPr>
                <w:rFonts w:ascii="Times" w:eastAsia="Batang" w:hAnsi="Times"/>
                <w:sz w:val="20"/>
                <w:lang w:val="en-US" w:eastAsia="x-none"/>
              </w:rPr>
            </w:pPr>
            <w:r w:rsidRPr="00D452E8">
              <w:rPr>
                <w:rFonts w:ascii="Times" w:eastAsia="Batang" w:hAnsi="Times"/>
                <w:b/>
                <w:sz w:val="20"/>
                <w:lang w:val="en-US" w:eastAsia="x-none"/>
              </w:rPr>
              <w:t>R1-2501357</w:t>
            </w:r>
            <w:r w:rsidRPr="00D452E8">
              <w:rPr>
                <w:rFonts w:ascii="Times" w:eastAsia="Batang" w:hAnsi="Times"/>
                <w:sz w:val="20"/>
                <w:lang w:val="en-US" w:eastAsia="x-none"/>
              </w:rPr>
              <w:tab/>
              <w:t>FL summary #3 on other aspects for Rel-19 Ambient IoT</w:t>
            </w:r>
            <w:r w:rsidRPr="00D452E8">
              <w:rPr>
                <w:rFonts w:ascii="Times" w:eastAsia="Batang" w:hAnsi="Times"/>
                <w:sz w:val="20"/>
                <w:lang w:val="en-US" w:eastAsia="x-none"/>
              </w:rPr>
              <w:tab/>
              <w:t>Moderator (vivo)</w:t>
            </w:r>
          </w:p>
          <w:p w14:paraId="033254EC" w14:textId="77777777" w:rsidR="00D452E8" w:rsidRPr="00D452E8" w:rsidRDefault="00D452E8" w:rsidP="00D452E8">
            <w:pPr>
              <w:adjustRightInd w:val="0"/>
              <w:snapToGrid w:val="0"/>
              <w:rPr>
                <w:rFonts w:ascii="Times" w:eastAsia="DengXian" w:hAnsi="Times"/>
                <w:b/>
                <w:sz w:val="20"/>
                <w:highlight w:val="yellow"/>
                <w:lang w:val="en-US" w:eastAsia="zh-CN"/>
              </w:rPr>
            </w:pPr>
          </w:p>
          <w:p w14:paraId="3CF08421" w14:textId="77777777" w:rsidR="00D452E8" w:rsidRPr="00D452E8" w:rsidRDefault="00D452E8" w:rsidP="00D452E8">
            <w:pPr>
              <w:adjustRightInd w:val="0"/>
              <w:snapToGrid w:val="0"/>
              <w:rPr>
                <w:rFonts w:eastAsia="DengXian"/>
                <w:bCs/>
                <w:sz w:val="20"/>
                <w:szCs w:val="20"/>
                <w:lang w:eastAsia="zh-CN"/>
              </w:rPr>
            </w:pPr>
            <w:r w:rsidRPr="00D452E8">
              <w:rPr>
                <w:rFonts w:eastAsia="DengXian"/>
                <w:bCs/>
                <w:sz w:val="20"/>
                <w:szCs w:val="20"/>
                <w:highlight w:val="green"/>
                <w:lang w:eastAsia="zh-CN"/>
              </w:rPr>
              <w:t>Agreement</w:t>
            </w:r>
          </w:p>
          <w:p w14:paraId="7209A7C6" w14:textId="77777777" w:rsidR="00D452E8" w:rsidRPr="00D452E8" w:rsidRDefault="00D452E8" w:rsidP="00D452E8">
            <w:pPr>
              <w:adjustRightInd w:val="0"/>
              <w:snapToGrid w:val="0"/>
              <w:rPr>
                <w:rFonts w:eastAsia="DengXian"/>
                <w:bCs/>
                <w:sz w:val="20"/>
                <w:szCs w:val="20"/>
                <w:lang w:eastAsia="zh-CN"/>
              </w:rPr>
            </w:pPr>
            <w:r w:rsidRPr="00D452E8">
              <w:rPr>
                <w:rFonts w:eastAsia="DengXian"/>
                <w:bCs/>
                <w:sz w:val="20"/>
                <w:szCs w:val="20"/>
                <w:lang w:eastAsia="zh-CN"/>
              </w:rPr>
              <w:t xml:space="preserve">Support the following option(s) for frequency domain resource for Msg3 transmission: </w:t>
            </w:r>
          </w:p>
          <w:p w14:paraId="77765A33" w14:textId="77777777" w:rsidR="00D452E8" w:rsidRPr="00D452E8" w:rsidRDefault="00D452E8" w:rsidP="00D452E8">
            <w:pPr>
              <w:numPr>
                <w:ilvl w:val="0"/>
                <w:numId w:val="25"/>
              </w:numPr>
              <w:adjustRightInd w:val="0"/>
              <w:snapToGrid w:val="0"/>
              <w:contextualSpacing/>
              <w:jc w:val="both"/>
              <w:rPr>
                <w:rFonts w:eastAsia="DengXian"/>
                <w:iCs/>
                <w:sz w:val="20"/>
                <w:szCs w:val="20"/>
                <w:lang w:eastAsia="zh-CN"/>
              </w:rPr>
            </w:pPr>
            <w:r w:rsidRPr="00D452E8">
              <w:rPr>
                <w:rFonts w:eastAsia="DengXian"/>
                <w:bCs/>
                <w:sz w:val="20"/>
                <w:szCs w:val="20"/>
                <w:lang w:eastAsia="zh-CN"/>
              </w:rPr>
              <w:t>Option 2: The frequency domain resource for Msg3 can be determined based on explicit indication in the PRDCH for Msg2 transmission for one or multiples devices.</w:t>
            </w:r>
          </w:p>
          <w:p w14:paraId="126F5FB9" w14:textId="77777777" w:rsidR="00D452E8" w:rsidRPr="00D452E8" w:rsidRDefault="00D452E8" w:rsidP="00D452E8">
            <w:pPr>
              <w:numPr>
                <w:ilvl w:val="0"/>
                <w:numId w:val="25"/>
              </w:numPr>
              <w:adjustRightInd w:val="0"/>
              <w:snapToGrid w:val="0"/>
              <w:contextualSpacing/>
              <w:jc w:val="both"/>
              <w:rPr>
                <w:rFonts w:eastAsia="DengXian"/>
                <w:iCs/>
                <w:sz w:val="20"/>
                <w:szCs w:val="20"/>
                <w:lang w:eastAsia="zh-CN"/>
              </w:rPr>
            </w:pPr>
            <w:r w:rsidRPr="00D452E8">
              <w:rPr>
                <w:rFonts w:eastAsia="DengXian"/>
                <w:iCs/>
                <w:sz w:val="20"/>
                <w:szCs w:val="20"/>
                <w:lang w:eastAsia="zh-CN"/>
              </w:rPr>
              <w:t>FFS: support option 1 as a default if PRDCH does not provide the indication or based on a rule</w:t>
            </w:r>
          </w:p>
          <w:p w14:paraId="55B80629" w14:textId="77777777" w:rsidR="00D452E8" w:rsidRPr="00D452E8" w:rsidRDefault="00D452E8" w:rsidP="00D452E8">
            <w:pPr>
              <w:numPr>
                <w:ilvl w:val="1"/>
                <w:numId w:val="25"/>
              </w:numPr>
              <w:adjustRightInd w:val="0"/>
              <w:snapToGrid w:val="0"/>
              <w:contextualSpacing/>
              <w:jc w:val="both"/>
              <w:rPr>
                <w:rFonts w:eastAsia="DengXian"/>
                <w:iCs/>
                <w:sz w:val="20"/>
                <w:szCs w:val="20"/>
                <w:lang w:eastAsia="zh-CN"/>
              </w:rPr>
            </w:pPr>
            <w:r w:rsidRPr="00D452E8">
              <w:rPr>
                <w:rFonts w:eastAsia="DengXian"/>
                <w:iCs/>
                <w:sz w:val="20"/>
                <w:szCs w:val="20"/>
                <w:lang w:eastAsia="zh-CN"/>
              </w:rPr>
              <w:t xml:space="preserve">Option 1: the </w:t>
            </w:r>
            <w:r w:rsidRPr="00D452E8">
              <w:rPr>
                <w:rFonts w:eastAsia="DengXian"/>
                <w:bCs/>
                <w:sz w:val="20"/>
                <w:szCs w:val="20"/>
                <w:lang w:eastAsia="zh-CN"/>
              </w:rPr>
              <w:t>frequency domain resource for Msg3 reuses the frequency domain resource for Msg1 for the same device</w:t>
            </w:r>
          </w:p>
          <w:p w14:paraId="0FD13774" w14:textId="77777777" w:rsidR="00D452E8" w:rsidRPr="00D452E8" w:rsidRDefault="00D452E8" w:rsidP="00D452E8">
            <w:pPr>
              <w:rPr>
                <w:rFonts w:eastAsia="Batang"/>
                <w:sz w:val="20"/>
                <w:szCs w:val="20"/>
                <w:lang w:eastAsia="x-none"/>
              </w:rPr>
            </w:pPr>
          </w:p>
          <w:p w14:paraId="68490779" w14:textId="77777777" w:rsidR="00D452E8" w:rsidRPr="00D452E8" w:rsidRDefault="00D452E8" w:rsidP="00D452E8">
            <w:pPr>
              <w:rPr>
                <w:rFonts w:eastAsia="Batang"/>
                <w:sz w:val="20"/>
                <w:szCs w:val="20"/>
                <w:lang w:eastAsia="x-none"/>
              </w:rPr>
            </w:pPr>
            <w:r w:rsidRPr="00D452E8">
              <w:rPr>
                <w:rFonts w:eastAsia="Batang"/>
                <w:sz w:val="20"/>
                <w:szCs w:val="20"/>
                <w:highlight w:val="green"/>
                <w:lang w:eastAsia="x-none"/>
              </w:rPr>
              <w:t>Agreement</w:t>
            </w:r>
          </w:p>
          <w:p w14:paraId="54B09ED9" w14:textId="77777777" w:rsidR="00D452E8" w:rsidRPr="00D452E8" w:rsidRDefault="00D452E8" w:rsidP="00D452E8">
            <w:pPr>
              <w:adjustRightInd w:val="0"/>
              <w:snapToGrid w:val="0"/>
              <w:rPr>
                <w:rFonts w:eastAsia="DengXian"/>
                <w:bCs/>
                <w:sz w:val="20"/>
                <w:szCs w:val="20"/>
                <w:lang w:val="en-US" w:eastAsia="zh-CN"/>
              </w:rPr>
            </w:pPr>
            <w:r w:rsidRPr="00D452E8">
              <w:rPr>
                <w:rFonts w:eastAsia="DengXian"/>
                <w:bCs/>
                <w:sz w:val="20"/>
                <w:szCs w:val="20"/>
                <w:lang w:val="en-US" w:eastAsia="zh-CN"/>
              </w:rPr>
              <w:t xml:space="preserve">The following is supported for indicating the D2R chip duration: </w:t>
            </w:r>
          </w:p>
          <w:p w14:paraId="16CAC845" w14:textId="77777777" w:rsidR="00D452E8" w:rsidRPr="00D452E8" w:rsidRDefault="00D452E8" w:rsidP="00D452E8">
            <w:pPr>
              <w:numPr>
                <w:ilvl w:val="0"/>
                <w:numId w:val="26"/>
              </w:numPr>
              <w:adjustRightInd w:val="0"/>
              <w:snapToGrid w:val="0"/>
              <w:jc w:val="both"/>
              <w:rPr>
                <w:rFonts w:eastAsia="DengXian"/>
                <w:iCs/>
                <w:sz w:val="20"/>
                <w:szCs w:val="20"/>
                <w:lang w:eastAsia="zh-CN"/>
              </w:rPr>
            </w:pPr>
            <w:r w:rsidRPr="00D452E8">
              <w:rPr>
                <w:rFonts w:eastAsia="DengXian"/>
                <w:bCs/>
                <w:sz w:val="20"/>
                <w:szCs w:val="20"/>
                <w:lang w:eastAsia="zh-CN"/>
              </w:rPr>
              <w:t>The D2R chip duration is indicated in R2D control information from predefined a set of D2R chip duration values</w:t>
            </w:r>
          </w:p>
          <w:p w14:paraId="7C71C5F2" w14:textId="77777777" w:rsidR="00D452E8" w:rsidRPr="00D452E8" w:rsidRDefault="00D452E8" w:rsidP="00D452E8">
            <w:pPr>
              <w:rPr>
                <w:rFonts w:eastAsia="Batang"/>
                <w:sz w:val="20"/>
                <w:szCs w:val="20"/>
                <w:lang w:eastAsia="x-none"/>
              </w:rPr>
            </w:pPr>
          </w:p>
          <w:p w14:paraId="33C3CEAC" w14:textId="77777777" w:rsidR="00D452E8" w:rsidRPr="00D452E8" w:rsidRDefault="00D452E8" w:rsidP="00D452E8">
            <w:pPr>
              <w:rPr>
                <w:rFonts w:eastAsia="Batang"/>
                <w:sz w:val="20"/>
                <w:szCs w:val="20"/>
                <w:lang w:eastAsia="x-none"/>
              </w:rPr>
            </w:pPr>
            <w:r w:rsidRPr="00D452E8">
              <w:rPr>
                <w:rFonts w:eastAsia="Batang"/>
                <w:sz w:val="20"/>
                <w:szCs w:val="20"/>
                <w:highlight w:val="green"/>
                <w:lang w:eastAsia="x-none"/>
              </w:rPr>
              <w:t>Agreement</w:t>
            </w:r>
          </w:p>
          <w:p w14:paraId="79DC7CC4" w14:textId="77777777" w:rsidR="00D452E8" w:rsidRPr="00D452E8" w:rsidRDefault="00D452E8" w:rsidP="00D452E8">
            <w:pPr>
              <w:adjustRightInd w:val="0"/>
              <w:snapToGrid w:val="0"/>
              <w:rPr>
                <w:rFonts w:eastAsia="DengXian"/>
                <w:bCs/>
                <w:sz w:val="20"/>
                <w:szCs w:val="20"/>
                <w:lang w:val="en-US" w:eastAsia="zh-CN"/>
              </w:rPr>
            </w:pPr>
            <w:r w:rsidRPr="00D452E8">
              <w:rPr>
                <w:rFonts w:eastAsia="DengXian"/>
                <w:bCs/>
                <w:sz w:val="20"/>
                <w:szCs w:val="20"/>
                <w:lang w:val="en-US" w:eastAsia="zh-CN"/>
              </w:rPr>
              <w:t xml:space="preserve">The payload size (i.e. TBS-like) for PDRCH transmission with variable size is explicitly indicated in the corresponding </w:t>
            </w:r>
            <w:r w:rsidRPr="00D452E8">
              <w:rPr>
                <w:rFonts w:eastAsia="DengXian"/>
                <w:bCs/>
                <w:sz w:val="20"/>
                <w:szCs w:val="20"/>
                <w:lang w:eastAsia="zh-CN"/>
              </w:rPr>
              <w:t>R2D control information</w:t>
            </w:r>
            <w:r w:rsidRPr="00D452E8">
              <w:rPr>
                <w:rFonts w:eastAsia="DengXian"/>
                <w:bCs/>
                <w:sz w:val="20"/>
                <w:szCs w:val="20"/>
                <w:lang w:val="en-US" w:eastAsia="zh-CN"/>
              </w:rPr>
              <w:t>.</w:t>
            </w:r>
          </w:p>
          <w:p w14:paraId="49BFD679" w14:textId="08AE5D6D" w:rsidR="002D6658" w:rsidRPr="00EF59F7" w:rsidRDefault="00EF59F7" w:rsidP="00D452E8">
            <w:pPr>
              <w:overflowPunct w:val="0"/>
              <w:autoSpaceDE w:val="0"/>
              <w:autoSpaceDN w:val="0"/>
              <w:adjustRightInd w:val="0"/>
              <w:spacing w:after="120"/>
              <w:ind w:right="-96"/>
              <w:jc w:val="both"/>
              <w:textAlignment w:val="baseline"/>
              <w:rPr>
                <w:rFonts w:eastAsia="SimSun"/>
                <w:sz w:val="20"/>
                <w:szCs w:val="20"/>
                <w:lang w:val="en-US" w:eastAsia="ja-JP"/>
              </w:rPr>
            </w:pPr>
            <w:r w:rsidRPr="00EF59F7">
              <w:rPr>
                <w:rFonts w:eastAsia="SimSun"/>
                <w:sz w:val="20"/>
                <w:szCs w:val="20"/>
                <w:lang w:val="en-US" w:eastAsia="ja-JP"/>
              </w:rPr>
              <w:t xml:space="preserve"> </w:t>
            </w:r>
          </w:p>
        </w:tc>
      </w:tr>
    </w:tbl>
    <w:p w14:paraId="098E3736" w14:textId="3B81CE2F" w:rsidR="002D7B9F" w:rsidRDefault="002D7B9F" w:rsidP="00CA74A2">
      <w:pPr>
        <w:spacing w:afterLines="50" w:after="156"/>
        <w:jc w:val="both"/>
        <w:rPr>
          <w:sz w:val="22"/>
          <w:szCs w:val="22"/>
          <w:lang w:eastAsia="ja-JP"/>
        </w:rPr>
      </w:pPr>
    </w:p>
    <w:p w14:paraId="28A49A99" w14:textId="308855E2" w:rsidR="002942F9" w:rsidRDefault="00FD5589" w:rsidP="002942F9">
      <w:pPr>
        <w:spacing w:afterLines="50" w:after="156"/>
        <w:jc w:val="both"/>
        <w:rPr>
          <w:sz w:val="22"/>
          <w:szCs w:val="22"/>
          <w:lang w:eastAsia="ja-JP"/>
        </w:rPr>
      </w:pPr>
      <w:r>
        <w:rPr>
          <w:sz w:val="22"/>
          <w:szCs w:val="22"/>
          <w:lang w:eastAsia="ja-JP"/>
        </w:rPr>
        <w:t>In this document, we consider the following aspects of Ambient IoT:</w:t>
      </w:r>
    </w:p>
    <w:p w14:paraId="53060BCB" w14:textId="4D930210" w:rsidR="00347E35" w:rsidRPr="00567622" w:rsidRDefault="00A855E9" w:rsidP="00B76262">
      <w:pPr>
        <w:pStyle w:val="ListParagraph"/>
        <w:numPr>
          <w:ilvl w:val="0"/>
          <w:numId w:val="16"/>
        </w:numPr>
        <w:spacing w:afterLines="50" w:after="156"/>
        <w:ind w:firstLineChars="0"/>
        <w:jc w:val="both"/>
        <w:rPr>
          <w:sz w:val="22"/>
          <w:szCs w:val="22"/>
          <w:lang w:eastAsia="ja-JP"/>
        </w:rPr>
      </w:pPr>
      <w:r w:rsidRPr="00567622">
        <w:rPr>
          <w:sz w:val="22"/>
          <w:szCs w:val="22"/>
          <w:lang w:eastAsia="ja-JP"/>
        </w:rPr>
        <w:lastRenderedPageBreak/>
        <w:t>R2D multiplexing</w:t>
      </w:r>
      <w:r w:rsidR="00E02160" w:rsidRPr="00567622">
        <w:rPr>
          <w:sz w:val="22"/>
          <w:szCs w:val="22"/>
          <w:lang w:eastAsia="ja-JP"/>
        </w:rPr>
        <w:t>, considering the required control information in the R2D header.</w:t>
      </w:r>
    </w:p>
    <w:p w14:paraId="347543D2" w14:textId="5C569008" w:rsidR="006D1DEF" w:rsidRPr="00567622" w:rsidRDefault="00022EB5" w:rsidP="00E77F7C">
      <w:pPr>
        <w:pStyle w:val="ListParagraph"/>
        <w:numPr>
          <w:ilvl w:val="0"/>
          <w:numId w:val="16"/>
        </w:numPr>
        <w:spacing w:afterLines="50" w:after="156"/>
        <w:ind w:firstLineChars="0"/>
        <w:jc w:val="both"/>
        <w:rPr>
          <w:sz w:val="22"/>
          <w:szCs w:val="22"/>
          <w:lang w:eastAsia="ja-JP"/>
        </w:rPr>
      </w:pPr>
      <w:r w:rsidRPr="00567622">
        <w:rPr>
          <w:sz w:val="22"/>
          <w:szCs w:val="22"/>
          <w:lang w:eastAsia="ja-JP"/>
        </w:rPr>
        <w:t>D2R multiplexing</w:t>
      </w:r>
      <w:r w:rsidR="00E02160" w:rsidRPr="00567622">
        <w:rPr>
          <w:sz w:val="22"/>
          <w:szCs w:val="22"/>
          <w:lang w:eastAsia="ja-JP"/>
        </w:rPr>
        <w:t xml:space="preserve">, considering </w:t>
      </w:r>
      <w:r w:rsidR="002D3A21" w:rsidRPr="00567622">
        <w:rPr>
          <w:sz w:val="22"/>
          <w:szCs w:val="22"/>
          <w:lang w:eastAsia="ja-JP"/>
        </w:rPr>
        <w:t>time counting and small frequency shift clock inaccuracies</w:t>
      </w:r>
      <w:r w:rsidR="002D3A21">
        <w:rPr>
          <w:sz w:val="22"/>
          <w:szCs w:val="22"/>
          <w:lang w:eastAsia="ja-JP"/>
        </w:rPr>
        <w:t>.</w:t>
      </w:r>
      <w:r w:rsidR="007D6201">
        <w:rPr>
          <w:sz w:val="22"/>
          <w:szCs w:val="22"/>
          <w:lang w:eastAsia="ja-JP"/>
        </w:rPr>
        <w:t xml:space="preserve"> We also consider how to support a slotted ALOHA structure</w:t>
      </w:r>
      <w:r w:rsidR="007D6201" w:rsidRPr="69E185A8">
        <w:rPr>
          <w:sz w:val="22"/>
          <w:szCs w:val="22"/>
          <w:lang w:eastAsia="ja-JP"/>
        </w:rPr>
        <w:t>.</w:t>
      </w:r>
    </w:p>
    <w:p w14:paraId="1B4A6162" w14:textId="7792CB13" w:rsidR="00A002C7" w:rsidRPr="006A77A3" w:rsidRDefault="007D6201" w:rsidP="00567622">
      <w:pPr>
        <w:pStyle w:val="ListParagraph"/>
        <w:numPr>
          <w:ilvl w:val="0"/>
          <w:numId w:val="16"/>
        </w:numPr>
        <w:spacing w:afterLines="50" w:after="156"/>
        <w:ind w:firstLineChars="0"/>
        <w:jc w:val="both"/>
        <w:rPr>
          <w:b/>
          <w:sz w:val="22"/>
          <w:szCs w:val="22"/>
          <w:lang w:eastAsia="x-none"/>
        </w:rPr>
      </w:pPr>
      <w:r>
        <w:rPr>
          <w:sz w:val="22"/>
          <w:szCs w:val="22"/>
          <w:lang w:eastAsia="ja-JP"/>
        </w:rPr>
        <w:t>Relationship between messages in the initial access procedure</w:t>
      </w:r>
    </w:p>
    <w:p w14:paraId="4BAC54D0" w14:textId="7B1F782C" w:rsidR="00B359B7" w:rsidRPr="00A649D9" w:rsidRDefault="009F7F6C" w:rsidP="00A649D9">
      <w:pPr>
        <w:pStyle w:val="Heading1"/>
        <w:keepLines/>
        <w:numPr>
          <w:ilvl w:val="0"/>
          <w:numId w:val="6"/>
        </w:numPr>
        <w:pBdr>
          <w:top w:val="single" w:sz="12" w:space="5" w:color="auto"/>
        </w:pBdr>
        <w:tabs>
          <w:tab w:val="clear" w:pos="0"/>
          <w:tab w:val="num" w:pos="360"/>
        </w:tabs>
        <w:overflowPunct w:val="0"/>
        <w:autoSpaceDE w:val="0"/>
        <w:autoSpaceDN w:val="0"/>
        <w:adjustRightInd w:val="0"/>
        <w:spacing w:after="180"/>
        <w:ind w:left="360" w:hanging="360"/>
        <w:textAlignment w:val="baseline"/>
        <w:rPr>
          <w:sz w:val="32"/>
          <w:szCs w:val="32"/>
        </w:rPr>
      </w:pPr>
      <w:r>
        <w:rPr>
          <w:sz w:val="32"/>
          <w:szCs w:val="32"/>
        </w:rPr>
        <w:t>Multiplexing</w:t>
      </w:r>
      <w:r w:rsidR="00CB352C">
        <w:rPr>
          <w:sz w:val="32"/>
          <w:szCs w:val="32"/>
        </w:rPr>
        <w:t xml:space="preserve"> and multiple access</w:t>
      </w:r>
      <w:r w:rsidR="004027EC" w:rsidRPr="007A02E7">
        <w:rPr>
          <w:sz w:val="32"/>
          <w:szCs w:val="32"/>
        </w:rPr>
        <w:t xml:space="preserve"> </w:t>
      </w:r>
    </w:p>
    <w:p w14:paraId="069CE97E" w14:textId="3A2A2B95" w:rsidR="00B359B7" w:rsidRPr="007F5702" w:rsidRDefault="00F51D03" w:rsidP="00B359B7">
      <w:pPr>
        <w:pStyle w:val="ListParagraph"/>
        <w:numPr>
          <w:ilvl w:val="1"/>
          <w:numId w:val="6"/>
        </w:numPr>
        <w:ind w:firstLineChars="0"/>
        <w:rPr>
          <w:rFonts w:ascii="Arial" w:hAnsi="Arial" w:cs="Arial"/>
          <w:lang w:eastAsia="ja-JP"/>
        </w:rPr>
      </w:pPr>
      <w:r>
        <w:rPr>
          <w:rFonts w:ascii="Arial" w:hAnsi="Arial" w:cs="Arial"/>
          <w:lang w:eastAsia="ja-JP"/>
        </w:rPr>
        <w:t>R2D</w:t>
      </w:r>
    </w:p>
    <w:p w14:paraId="518C18B6" w14:textId="77777777" w:rsidR="00B359B7" w:rsidRDefault="00B359B7" w:rsidP="000A7BBC">
      <w:pPr>
        <w:jc w:val="both"/>
        <w:rPr>
          <w:sz w:val="22"/>
          <w:szCs w:val="22"/>
        </w:rPr>
      </w:pPr>
    </w:p>
    <w:p w14:paraId="13F30AFE" w14:textId="77777777" w:rsidR="00DA2EFC" w:rsidRDefault="00DA2EFC" w:rsidP="00DA2EFC">
      <w:pPr>
        <w:jc w:val="both"/>
        <w:rPr>
          <w:iCs/>
          <w:sz w:val="22"/>
          <w:szCs w:val="22"/>
          <w:lang w:eastAsia="x-none"/>
        </w:rPr>
      </w:pPr>
      <w:r>
        <w:rPr>
          <w:iCs/>
          <w:sz w:val="22"/>
          <w:szCs w:val="22"/>
          <w:lang w:eastAsia="x-none"/>
        </w:rPr>
        <w:t>The WID states the following:</w:t>
      </w:r>
    </w:p>
    <w:tbl>
      <w:tblPr>
        <w:tblStyle w:val="TableGrid"/>
        <w:tblW w:w="0" w:type="auto"/>
        <w:tblLook w:val="04A0" w:firstRow="1" w:lastRow="0" w:firstColumn="1" w:lastColumn="0" w:noHBand="0" w:noVBand="1"/>
      </w:tblPr>
      <w:tblGrid>
        <w:gridCol w:w="9962"/>
      </w:tblGrid>
      <w:tr w:rsidR="00DA2EFC" w14:paraId="17D7995A" w14:textId="77777777">
        <w:tc>
          <w:tcPr>
            <w:tcW w:w="9962" w:type="dxa"/>
          </w:tcPr>
          <w:p w14:paraId="6DF98105" w14:textId="77777777" w:rsidR="00DA2EFC" w:rsidRPr="00F6747B" w:rsidRDefault="00DA2EFC">
            <w:pPr>
              <w:numPr>
                <w:ilvl w:val="1"/>
                <w:numId w:val="13"/>
              </w:numPr>
              <w:overflowPunct w:val="0"/>
              <w:autoSpaceDE w:val="0"/>
              <w:autoSpaceDN w:val="0"/>
              <w:adjustRightInd w:val="0"/>
              <w:spacing w:after="120"/>
              <w:ind w:right="-96"/>
              <w:jc w:val="both"/>
              <w:textAlignment w:val="baseline"/>
              <w:rPr>
                <w:rFonts w:eastAsia="SimSun"/>
                <w:sz w:val="20"/>
                <w:szCs w:val="20"/>
                <w:lang w:val="en-US" w:eastAsia="ja-JP"/>
              </w:rPr>
            </w:pPr>
            <w:r w:rsidRPr="00F6747B">
              <w:rPr>
                <w:rFonts w:eastAsia="SimSun"/>
                <w:color w:val="FF0000"/>
                <w:sz w:val="20"/>
                <w:szCs w:val="20"/>
                <w:lang w:val="en-US" w:eastAsia="ja-JP"/>
              </w:rPr>
              <w:t>Multiplexing/multiple access in R2D is by only TDMA</w:t>
            </w:r>
            <w:r w:rsidRPr="00F6747B">
              <w:rPr>
                <w:rFonts w:eastAsia="SimSun"/>
                <w:sz w:val="20"/>
                <w:szCs w:val="20"/>
                <w:lang w:val="en-US" w:eastAsia="ja-JP"/>
              </w:rPr>
              <w:t>, and in D2R is by only TDMA and FDMA.</w:t>
            </w:r>
          </w:p>
        </w:tc>
      </w:tr>
    </w:tbl>
    <w:p w14:paraId="651CF61E" w14:textId="77777777" w:rsidR="00B359B7" w:rsidRPr="007A02E7" w:rsidRDefault="00B359B7" w:rsidP="000A7BBC">
      <w:pPr>
        <w:jc w:val="both"/>
        <w:rPr>
          <w:sz w:val="22"/>
          <w:szCs w:val="22"/>
        </w:rPr>
      </w:pPr>
    </w:p>
    <w:p w14:paraId="2C0B645C" w14:textId="77777777" w:rsidR="00DD1DF2" w:rsidRDefault="00DA2EFC" w:rsidP="00DD1DF2">
      <w:pPr>
        <w:spacing w:after="240"/>
        <w:jc w:val="both"/>
        <w:rPr>
          <w:sz w:val="22"/>
          <w:szCs w:val="22"/>
        </w:rPr>
      </w:pPr>
      <w:r>
        <w:rPr>
          <w:sz w:val="22"/>
          <w:szCs w:val="22"/>
        </w:rPr>
        <w:t>Multiplexing on the R2D link uses a TDMA multiple access scheme</w:t>
      </w:r>
      <w:r w:rsidR="006605D9">
        <w:rPr>
          <w:sz w:val="22"/>
          <w:szCs w:val="22"/>
        </w:rPr>
        <w:t xml:space="preserve">. There is no frequency component to </w:t>
      </w:r>
      <w:r w:rsidR="00DD1DF2">
        <w:rPr>
          <w:sz w:val="22"/>
          <w:szCs w:val="22"/>
        </w:rPr>
        <w:t>R2D multiplexing.</w:t>
      </w:r>
    </w:p>
    <w:p w14:paraId="6B200F61" w14:textId="77777777" w:rsidR="00CB1EB7" w:rsidRDefault="00CB1EB7" w:rsidP="00DD1DF2">
      <w:pPr>
        <w:spacing w:after="240"/>
        <w:jc w:val="both"/>
        <w:rPr>
          <w:sz w:val="22"/>
          <w:szCs w:val="22"/>
        </w:rPr>
      </w:pPr>
    </w:p>
    <w:tbl>
      <w:tblPr>
        <w:tblStyle w:val="TableGrid"/>
        <w:tblW w:w="0" w:type="auto"/>
        <w:tblLook w:val="04A0" w:firstRow="1" w:lastRow="0" w:firstColumn="1" w:lastColumn="0" w:noHBand="0" w:noVBand="1"/>
      </w:tblPr>
      <w:tblGrid>
        <w:gridCol w:w="9962"/>
      </w:tblGrid>
      <w:tr w:rsidR="00CB1EB7" w14:paraId="569AA060" w14:textId="77777777" w:rsidTr="00CB1EB7">
        <w:tc>
          <w:tcPr>
            <w:tcW w:w="9962" w:type="dxa"/>
          </w:tcPr>
          <w:p w14:paraId="7B186F04" w14:textId="77777777" w:rsidR="00CB1EB7" w:rsidRPr="00CB1EB7" w:rsidRDefault="00CB1EB7" w:rsidP="00CB1EB7">
            <w:pPr>
              <w:numPr>
                <w:ilvl w:val="0"/>
                <w:numId w:val="20"/>
              </w:numPr>
              <w:overflowPunct w:val="0"/>
              <w:autoSpaceDE w:val="0"/>
              <w:autoSpaceDN w:val="0"/>
              <w:adjustRightInd w:val="0"/>
              <w:spacing w:after="120"/>
              <w:ind w:right="-96"/>
              <w:jc w:val="both"/>
              <w:textAlignment w:val="baseline"/>
              <w:rPr>
                <w:rFonts w:eastAsia="SimSun"/>
                <w:sz w:val="20"/>
                <w:szCs w:val="20"/>
                <w:lang w:val="en-US" w:eastAsia="ja-JP"/>
              </w:rPr>
            </w:pPr>
            <w:r w:rsidRPr="00CB1EB7">
              <w:rPr>
                <w:rFonts w:eastAsia="SimSun"/>
                <w:sz w:val="20"/>
                <w:szCs w:val="20"/>
                <w:lang w:val="en-US" w:eastAsia="ja-JP"/>
              </w:rPr>
              <w:t>The overall objective shall be to standardize the following Ambient IoT device:</w:t>
            </w:r>
          </w:p>
          <w:p w14:paraId="7528E1AF" w14:textId="77777777" w:rsidR="00CB1EB7" w:rsidRDefault="00CB1EB7" w:rsidP="00CB1EB7">
            <w:pPr>
              <w:overflowPunct w:val="0"/>
              <w:autoSpaceDE w:val="0"/>
              <w:autoSpaceDN w:val="0"/>
              <w:adjustRightInd w:val="0"/>
              <w:spacing w:after="120"/>
              <w:ind w:left="720" w:right="-96"/>
              <w:jc w:val="both"/>
              <w:textAlignment w:val="baseline"/>
              <w:rPr>
                <w:rFonts w:eastAsia="SimSun"/>
                <w:sz w:val="20"/>
                <w:szCs w:val="20"/>
                <w:lang w:val="en-US" w:eastAsia="ja-JP"/>
              </w:rPr>
            </w:pPr>
            <w:r w:rsidRPr="00CB1EB7">
              <w:rPr>
                <w:rFonts w:eastAsia="SimSun"/>
                <w:sz w:val="20"/>
                <w:szCs w:val="20"/>
                <w:lang w:val="en-US" w:eastAsia="ja-JP"/>
              </w:rPr>
              <w:t xml:space="preserve">Device 1: ~1 </w:t>
            </w:r>
            <w:r w:rsidRPr="00CB1EB7">
              <w:rPr>
                <w:rFonts w:eastAsia="SimSun"/>
                <w:i/>
                <w:iCs/>
                <w:sz w:val="20"/>
                <w:szCs w:val="20"/>
                <w:lang w:val="en-US" w:eastAsia="ja-JP"/>
              </w:rPr>
              <w:t>µ</w:t>
            </w:r>
            <w:r w:rsidRPr="00CB1EB7">
              <w:rPr>
                <w:rFonts w:eastAsia="SimSun"/>
                <w:sz w:val="20"/>
                <w:szCs w:val="20"/>
                <w:lang w:val="en-US" w:eastAsia="ja-JP"/>
              </w:rPr>
              <w:t>W peak power consumption, has energy storage, RF envelope detector receiver, initial sampling frequency offset (SFO) up to 10</w:t>
            </w:r>
            <w:r w:rsidRPr="00CB1EB7">
              <w:rPr>
                <w:rFonts w:eastAsia="SimSun"/>
                <w:i/>
                <w:iCs/>
                <w:sz w:val="20"/>
                <w:szCs w:val="20"/>
                <w:vertAlign w:val="superscript"/>
                <w:lang w:val="en-US" w:eastAsia="ja-JP"/>
              </w:rPr>
              <w:t>X</w:t>
            </w:r>
            <w:r w:rsidRPr="00CB1EB7">
              <w:rPr>
                <w:rFonts w:eastAsia="SimSun"/>
                <w:sz w:val="20"/>
                <w:szCs w:val="20"/>
                <w:lang w:val="en-US" w:eastAsia="ja-JP"/>
              </w:rPr>
              <w:t xml:space="preserve"> ppm, neither R2D nor D2R amplification in the device. The device’s D2R transmission is backscattered on a carrier wave provided externally.</w:t>
            </w:r>
          </w:p>
          <w:p w14:paraId="51D18799" w14:textId="77777777" w:rsidR="00F26372" w:rsidRDefault="00F26372" w:rsidP="00CB1EB7">
            <w:pPr>
              <w:overflowPunct w:val="0"/>
              <w:autoSpaceDE w:val="0"/>
              <w:autoSpaceDN w:val="0"/>
              <w:adjustRightInd w:val="0"/>
              <w:spacing w:after="120"/>
              <w:ind w:left="720" w:right="-96"/>
              <w:jc w:val="both"/>
              <w:textAlignment w:val="baseline"/>
              <w:rPr>
                <w:rFonts w:eastAsia="SimSun"/>
                <w:sz w:val="20"/>
                <w:szCs w:val="20"/>
                <w:lang w:val="en-US" w:eastAsia="ja-JP"/>
              </w:rPr>
            </w:pPr>
          </w:p>
          <w:p w14:paraId="2342D964" w14:textId="13412365" w:rsidR="00F26372" w:rsidRPr="00684A3B" w:rsidRDefault="00F26372" w:rsidP="00684A3B">
            <w:pPr>
              <w:numPr>
                <w:ilvl w:val="0"/>
                <w:numId w:val="21"/>
              </w:numPr>
              <w:overflowPunct w:val="0"/>
              <w:autoSpaceDE w:val="0"/>
              <w:autoSpaceDN w:val="0"/>
              <w:adjustRightInd w:val="0"/>
              <w:spacing w:after="180"/>
              <w:textAlignment w:val="baseline"/>
              <w:rPr>
                <w:rFonts w:eastAsia="DengXian"/>
                <w:sz w:val="20"/>
                <w:szCs w:val="20"/>
                <w:lang w:eastAsia="en-GB"/>
              </w:rPr>
            </w:pPr>
            <w:r w:rsidRPr="00F26372">
              <w:rPr>
                <w:rFonts w:eastAsia="DengXian"/>
                <w:sz w:val="20"/>
                <w:szCs w:val="20"/>
                <w:lang w:eastAsia="en-GB"/>
              </w:rPr>
              <w:t>Device (un)availability via Direction 1 in TR 38.769 only.</w:t>
            </w:r>
          </w:p>
        </w:tc>
      </w:tr>
    </w:tbl>
    <w:p w14:paraId="7F4F33DA" w14:textId="77777777" w:rsidR="00CB1EB7" w:rsidRDefault="00CB1EB7" w:rsidP="00DD1DF2">
      <w:pPr>
        <w:spacing w:after="240"/>
        <w:jc w:val="both"/>
        <w:rPr>
          <w:sz w:val="22"/>
          <w:szCs w:val="22"/>
        </w:rPr>
      </w:pPr>
    </w:p>
    <w:p w14:paraId="6E2EB715" w14:textId="77777777" w:rsidR="003E60BC" w:rsidRDefault="002C55EE" w:rsidP="00DD1DF2">
      <w:pPr>
        <w:spacing w:after="240"/>
        <w:jc w:val="both"/>
        <w:rPr>
          <w:sz w:val="22"/>
          <w:szCs w:val="22"/>
        </w:rPr>
      </w:pPr>
      <w:r w:rsidRPr="4E3C7385">
        <w:rPr>
          <w:sz w:val="22"/>
          <w:szCs w:val="22"/>
        </w:rPr>
        <w:t>Device</w:t>
      </w:r>
      <w:r>
        <w:rPr>
          <w:sz w:val="22"/>
          <w:szCs w:val="22"/>
        </w:rPr>
        <w:t xml:space="preserve"> type 1</w:t>
      </w:r>
      <w:r w:rsidR="007A6183">
        <w:rPr>
          <w:sz w:val="22"/>
          <w:szCs w:val="22"/>
        </w:rPr>
        <w:t xml:space="preserve"> has </w:t>
      </w:r>
      <w:r w:rsidR="00025F67">
        <w:rPr>
          <w:sz w:val="22"/>
          <w:szCs w:val="22"/>
        </w:rPr>
        <w:t>energy storage</w:t>
      </w:r>
      <w:r w:rsidR="00F4575A">
        <w:rPr>
          <w:sz w:val="22"/>
          <w:szCs w:val="22"/>
        </w:rPr>
        <w:t xml:space="preserve">. </w:t>
      </w:r>
      <w:r w:rsidR="00AC0BBE">
        <w:rPr>
          <w:sz w:val="22"/>
          <w:szCs w:val="22"/>
        </w:rPr>
        <w:t xml:space="preserve">The device needs to </w:t>
      </w:r>
      <w:r w:rsidR="00694BE4">
        <w:rPr>
          <w:sz w:val="22"/>
          <w:szCs w:val="22"/>
        </w:rPr>
        <w:t xml:space="preserve">use its stored energy carefully </w:t>
      </w:r>
      <w:proofErr w:type="gramStart"/>
      <w:r w:rsidR="00694BE4">
        <w:rPr>
          <w:sz w:val="22"/>
          <w:szCs w:val="22"/>
        </w:rPr>
        <w:t>in order to</w:t>
      </w:r>
      <w:proofErr w:type="gramEnd"/>
      <w:r w:rsidR="00694BE4">
        <w:rPr>
          <w:sz w:val="22"/>
          <w:szCs w:val="22"/>
        </w:rPr>
        <w:t xml:space="preserve"> </w:t>
      </w:r>
      <w:r w:rsidR="00AB4573">
        <w:rPr>
          <w:sz w:val="22"/>
          <w:szCs w:val="22"/>
        </w:rPr>
        <w:t>not deplete its energy storage</w:t>
      </w:r>
      <w:r w:rsidR="00F26372">
        <w:rPr>
          <w:sz w:val="22"/>
          <w:szCs w:val="22"/>
        </w:rPr>
        <w:t xml:space="preserve">. Ambient IoT </w:t>
      </w:r>
      <w:r w:rsidR="006C4072">
        <w:rPr>
          <w:sz w:val="22"/>
          <w:szCs w:val="22"/>
        </w:rPr>
        <w:t xml:space="preserve">in Release-19 </w:t>
      </w:r>
      <w:r w:rsidR="00F26372">
        <w:rPr>
          <w:sz w:val="22"/>
          <w:szCs w:val="22"/>
        </w:rPr>
        <w:t xml:space="preserve">operates </w:t>
      </w:r>
      <w:r w:rsidR="0004312A">
        <w:rPr>
          <w:sz w:val="22"/>
          <w:szCs w:val="22"/>
        </w:rPr>
        <w:t>according to Direction 1 only</w:t>
      </w:r>
      <w:r w:rsidR="000C1958">
        <w:rPr>
          <w:sz w:val="22"/>
          <w:szCs w:val="22"/>
        </w:rPr>
        <w:t xml:space="preserve">, in which case </w:t>
      </w:r>
      <w:r w:rsidR="002F0CA5">
        <w:rPr>
          <w:sz w:val="22"/>
          <w:szCs w:val="22"/>
        </w:rPr>
        <w:t>the “r</w:t>
      </w:r>
      <w:r w:rsidR="002F0CA5" w:rsidRPr="002F0CA5">
        <w:rPr>
          <w:sz w:val="22"/>
          <w:szCs w:val="22"/>
        </w:rPr>
        <w:t>eader does not provide information to a device regarding when the device may become available/unavailable</w:t>
      </w:r>
      <w:r w:rsidR="002F0CA5">
        <w:rPr>
          <w:sz w:val="22"/>
          <w:szCs w:val="22"/>
        </w:rPr>
        <w:t>”</w:t>
      </w:r>
      <w:r w:rsidR="002F0CA5" w:rsidRPr="002F0CA5">
        <w:rPr>
          <w:sz w:val="22"/>
          <w:szCs w:val="22"/>
        </w:rPr>
        <w:t>.</w:t>
      </w:r>
      <w:r w:rsidR="00C21F76">
        <w:rPr>
          <w:sz w:val="22"/>
          <w:szCs w:val="22"/>
        </w:rPr>
        <w:t xml:space="preserve"> Since the device </w:t>
      </w:r>
      <w:r w:rsidR="007F77D7">
        <w:rPr>
          <w:sz w:val="22"/>
          <w:szCs w:val="22"/>
        </w:rPr>
        <w:t xml:space="preserve">is not told when </w:t>
      </w:r>
      <w:r w:rsidR="00A016C5">
        <w:rPr>
          <w:sz w:val="22"/>
          <w:szCs w:val="22"/>
        </w:rPr>
        <w:t xml:space="preserve">it needs to be </w:t>
      </w:r>
      <w:r w:rsidR="00EC2BAC">
        <w:rPr>
          <w:sz w:val="22"/>
          <w:szCs w:val="22"/>
        </w:rPr>
        <w:t>available / unavailable</w:t>
      </w:r>
      <w:r w:rsidR="00B6544D">
        <w:rPr>
          <w:sz w:val="22"/>
          <w:szCs w:val="22"/>
        </w:rPr>
        <w:t xml:space="preserve">, it should </w:t>
      </w:r>
      <w:r w:rsidR="00B71108">
        <w:rPr>
          <w:sz w:val="22"/>
          <w:szCs w:val="22"/>
        </w:rPr>
        <w:t xml:space="preserve">aim to be able to decode </w:t>
      </w:r>
      <w:r w:rsidR="0023471A">
        <w:rPr>
          <w:sz w:val="22"/>
          <w:szCs w:val="22"/>
        </w:rPr>
        <w:t>R2D at any time</w:t>
      </w:r>
      <w:r w:rsidR="003E60BC">
        <w:rPr>
          <w:sz w:val="22"/>
          <w:szCs w:val="22"/>
        </w:rPr>
        <w:t xml:space="preserve">. It is hence important for the device to conserve its energy store </w:t>
      </w:r>
      <w:proofErr w:type="gramStart"/>
      <w:r w:rsidR="003E60BC">
        <w:rPr>
          <w:sz w:val="22"/>
          <w:szCs w:val="22"/>
        </w:rPr>
        <w:t>in order to</w:t>
      </w:r>
      <w:proofErr w:type="gramEnd"/>
      <w:r w:rsidR="003E60BC">
        <w:rPr>
          <w:sz w:val="22"/>
          <w:szCs w:val="22"/>
        </w:rPr>
        <w:t xml:space="preserve"> maximise its availability.</w:t>
      </w:r>
    </w:p>
    <w:p w14:paraId="3BD4260C" w14:textId="004BBF98" w:rsidR="00F228BA" w:rsidRDefault="000E1114" w:rsidP="00DD1DF2">
      <w:pPr>
        <w:spacing w:after="240"/>
        <w:jc w:val="both"/>
        <w:rPr>
          <w:sz w:val="22"/>
          <w:szCs w:val="22"/>
        </w:rPr>
      </w:pPr>
      <w:proofErr w:type="gramStart"/>
      <w:r>
        <w:rPr>
          <w:sz w:val="22"/>
          <w:szCs w:val="22"/>
        </w:rPr>
        <w:t>In order to</w:t>
      </w:r>
      <w:proofErr w:type="gramEnd"/>
      <w:r>
        <w:rPr>
          <w:sz w:val="22"/>
          <w:szCs w:val="22"/>
        </w:rPr>
        <w:t xml:space="preserve"> conserve energy stores, it is useful if the device can sleep when not being communicated with</w:t>
      </w:r>
      <w:r w:rsidR="00DD363F">
        <w:rPr>
          <w:sz w:val="22"/>
          <w:szCs w:val="22"/>
        </w:rPr>
        <w:t xml:space="preserve"> </w:t>
      </w:r>
      <w:r w:rsidR="00DD363F" w:rsidRPr="002A05BE">
        <w:rPr>
          <w:sz w:val="22"/>
          <w:szCs w:val="22"/>
        </w:rPr>
        <w:t>(</w:t>
      </w:r>
      <w:r w:rsidR="00DD363F" w:rsidRPr="002A05BE">
        <w:rPr>
          <w:sz w:val="22"/>
          <w:szCs w:val="22"/>
        </w:rPr>
        <w:fldChar w:fldCharType="begin"/>
      </w:r>
      <w:r w:rsidR="00DD363F" w:rsidRPr="002A05BE">
        <w:rPr>
          <w:sz w:val="22"/>
          <w:szCs w:val="22"/>
        </w:rPr>
        <w:instrText xml:space="preserve"> REF _Ref189819474 \h </w:instrText>
      </w:r>
      <w:r w:rsidR="002A05BE">
        <w:rPr>
          <w:sz w:val="22"/>
          <w:szCs w:val="22"/>
        </w:rPr>
        <w:instrText xml:space="preserve"> \* MERGEFORMAT </w:instrText>
      </w:r>
      <w:r w:rsidR="00DD363F" w:rsidRPr="002A05BE">
        <w:rPr>
          <w:sz w:val="22"/>
          <w:szCs w:val="22"/>
        </w:rPr>
      </w:r>
      <w:r w:rsidR="00DD363F" w:rsidRPr="002A05BE">
        <w:rPr>
          <w:sz w:val="22"/>
          <w:szCs w:val="22"/>
        </w:rPr>
        <w:fldChar w:fldCharType="separate"/>
      </w:r>
      <w:r w:rsidR="006513D2" w:rsidRPr="00567622">
        <w:rPr>
          <w:sz w:val="22"/>
          <w:szCs w:val="22"/>
        </w:rPr>
        <w:t xml:space="preserve">Figure </w:t>
      </w:r>
      <w:r w:rsidR="006513D2" w:rsidRPr="00567622">
        <w:rPr>
          <w:noProof/>
          <w:sz w:val="22"/>
          <w:szCs w:val="22"/>
        </w:rPr>
        <w:t>1</w:t>
      </w:r>
      <w:r w:rsidR="00DD363F" w:rsidRPr="002A05BE">
        <w:rPr>
          <w:sz w:val="22"/>
          <w:szCs w:val="22"/>
        </w:rPr>
        <w:fldChar w:fldCharType="end"/>
      </w:r>
      <w:r w:rsidR="0061507E" w:rsidRPr="002A05BE">
        <w:rPr>
          <w:sz w:val="22"/>
          <w:szCs w:val="22"/>
        </w:rPr>
        <w:t>)</w:t>
      </w:r>
      <w:r w:rsidRPr="002A05BE">
        <w:rPr>
          <w:sz w:val="22"/>
          <w:szCs w:val="22"/>
        </w:rPr>
        <w:t>.</w:t>
      </w:r>
      <w:r w:rsidR="00FF5E52">
        <w:rPr>
          <w:sz w:val="22"/>
          <w:szCs w:val="22"/>
        </w:rPr>
        <w:t xml:space="preserve"> It </w:t>
      </w:r>
      <w:r w:rsidR="00246FCD">
        <w:rPr>
          <w:sz w:val="22"/>
          <w:szCs w:val="22"/>
        </w:rPr>
        <w:t>is hence useful if the R2D comm</w:t>
      </w:r>
      <w:r w:rsidR="00D96CD5">
        <w:rPr>
          <w:sz w:val="22"/>
          <w:szCs w:val="22"/>
        </w:rPr>
        <w:t xml:space="preserve">and contains a device ID and a length indicator. </w:t>
      </w:r>
      <w:r w:rsidR="00DB5300">
        <w:rPr>
          <w:sz w:val="22"/>
          <w:szCs w:val="22"/>
        </w:rPr>
        <w:t xml:space="preserve">If device </w:t>
      </w:r>
      <w:r w:rsidR="00F72870">
        <w:rPr>
          <w:sz w:val="22"/>
          <w:szCs w:val="22"/>
        </w:rPr>
        <w:t>X</w:t>
      </w:r>
      <w:r w:rsidR="00DB5300">
        <w:rPr>
          <w:sz w:val="22"/>
          <w:szCs w:val="22"/>
        </w:rPr>
        <w:t xml:space="preserve"> </w:t>
      </w:r>
      <w:r w:rsidR="00E83781">
        <w:rPr>
          <w:sz w:val="22"/>
          <w:szCs w:val="22"/>
        </w:rPr>
        <w:t xml:space="preserve">starts decoding an R2D signal for device </w:t>
      </w:r>
      <w:r w:rsidR="00F72870">
        <w:rPr>
          <w:sz w:val="22"/>
          <w:szCs w:val="22"/>
        </w:rPr>
        <w:t>Y</w:t>
      </w:r>
      <w:r w:rsidR="00C45C2E">
        <w:rPr>
          <w:sz w:val="22"/>
          <w:szCs w:val="22"/>
        </w:rPr>
        <w:t xml:space="preserve"> and reads the length indicator, device </w:t>
      </w:r>
      <w:r w:rsidR="00F72870">
        <w:rPr>
          <w:sz w:val="22"/>
          <w:szCs w:val="22"/>
        </w:rPr>
        <w:t>X</w:t>
      </w:r>
      <w:r w:rsidR="00C45C2E">
        <w:rPr>
          <w:sz w:val="22"/>
          <w:szCs w:val="22"/>
        </w:rPr>
        <w:t xml:space="preserve"> can sleep for the duration</w:t>
      </w:r>
      <w:r w:rsidR="005C29F8">
        <w:rPr>
          <w:sz w:val="22"/>
          <w:szCs w:val="22"/>
        </w:rPr>
        <w:t xml:space="preserve"> of </w:t>
      </w:r>
      <w:r w:rsidR="001C45A9">
        <w:rPr>
          <w:sz w:val="22"/>
          <w:szCs w:val="22"/>
        </w:rPr>
        <w:t xml:space="preserve">the R2D command for device </w:t>
      </w:r>
      <w:r w:rsidR="00F72870">
        <w:rPr>
          <w:sz w:val="22"/>
          <w:szCs w:val="22"/>
        </w:rPr>
        <w:t>Y</w:t>
      </w:r>
      <w:r w:rsidR="002A3F71">
        <w:rPr>
          <w:sz w:val="22"/>
          <w:szCs w:val="22"/>
        </w:rPr>
        <w:t xml:space="preserve">. Device </w:t>
      </w:r>
      <w:r w:rsidR="00F72870">
        <w:rPr>
          <w:sz w:val="22"/>
          <w:szCs w:val="22"/>
        </w:rPr>
        <w:t>X</w:t>
      </w:r>
      <w:r w:rsidR="002A3F71">
        <w:rPr>
          <w:sz w:val="22"/>
          <w:szCs w:val="22"/>
        </w:rPr>
        <w:t xml:space="preserve"> will then know when it should wake up to monitor for subsequent </w:t>
      </w:r>
      <w:r w:rsidR="00F228BA">
        <w:rPr>
          <w:sz w:val="22"/>
          <w:szCs w:val="22"/>
        </w:rPr>
        <w:t>R2D commands.</w:t>
      </w:r>
      <w:r w:rsidR="0046442B">
        <w:rPr>
          <w:sz w:val="22"/>
          <w:szCs w:val="22"/>
        </w:rPr>
        <w:t xml:space="preserve"> Without a length indicator, </w:t>
      </w:r>
      <w:r w:rsidR="00283181">
        <w:rPr>
          <w:sz w:val="22"/>
          <w:szCs w:val="22"/>
        </w:rPr>
        <w:t xml:space="preserve">device X would have to continuously monitor for </w:t>
      </w:r>
      <w:r w:rsidR="00A36B59">
        <w:rPr>
          <w:sz w:val="22"/>
          <w:szCs w:val="22"/>
        </w:rPr>
        <w:t>R2D even when there was an ongoing transmission for another device.</w:t>
      </w:r>
    </w:p>
    <w:p w14:paraId="615201E6" w14:textId="03C0651E" w:rsidR="00DA2EFC" w:rsidRDefault="00C21F76" w:rsidP="00DD1DF2">
      <w:pPr>
        <w:spacing w:after="240"/>
        <w:jc w:val="both"/>
        <w:rPr>
          <w:sz w:val="22"/>
          <w:szCs w:val="22"/>
        </w:rPr>
      </w:pPr>
      <w:r>
        <w:rPr>
          <w:sz w:val="22"/>
          <w:szCs w:val="22"/>
        </w:rPr>
        <w:lastRenderedPageBreak/>
        <w:t xml:space="preserve"> </w:t>
      </w:r>
      <w:r w:rsidR="00F9034D" w:rsidRPr="00F9034D">
        <w:rPr>
          <w:noProof/>
          <w:sz w:val="22"/>
          <w:szCs w:val="22"/>
        </w:rPr>
        <w:drawing>
          <wp:inline distT="0" distB="0" distL="0" distR="0" wp14:anchorId="06F3E88C" wp14:editId="53469C88">
            <wp:extent cx="6332220" cy="1621790"/>
            <wp:effectExtent l="0" t="0" r="0" b="0"/>
            <wp:docPr id="199323107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3231079" name=""/>
                    <pic:cNvPicPr/>
                  </pic:nvPicPr>
                  <pic:blipFill>
                    <a:blip r:embed="rId11"/>
                    <a:stretch>
                      <a:fillRect/>
                    </a:stretch>
                  </pic:blipFill>
                  <pic:spPr>
                    <a:xfrm>
                      <a:off x="0" y="0"/>
                      <a:ext cx="6332220" cy="1621790"/>
                    </a:xfrm>
                    <a:prstGeom prst="rect">
                      <a:avLst/>
                    </a:prstGeom>
                  </pic:spPr>
                </pic:pic>
              </a:graphicData>
            </a:graphic>
          </wp:inline>
        </w:drawing>
      </w:r>
    </w:p>
    <w:p w14:paraId="4FDA0747" w14:textId="74F681B1" w:rsidR="00F9034D" w:rsidRDefault="00F9034D" w:rsidP="00DD363F">
      <w:pPr>
        <w:pStyle w:val="Caption"/>
        <w:jc w:val="center"/>
      </w:pPr>
      <w:bookmarkStart w:id="3" w:name="_Ref189819474"/>
      <w:r>
        <w:t xml:space="preserve">Figure </w:t>
      </w:r>
      <w:r>
        <w:fldChar w:fldCharType="begin"/>
      </w:r>
      <w:r>
        <w:instrText xml:space="preserve"> SEQ Figure \* ARABIC </w:instrText>
      </w:r>
      <w:r>
        <w:fldChar w:fldCharType="separate"/>
      </w:r>
      <w:r>
        <w:rPr>
          <w:noProof/>
        </w:rPr>
        <w:t>1</w:t>
      </w:r>
      <w:r>
        <w:fldChar w:fldCharType="end"/>
      </w:r>
      <w:bookmarkEnd w:id="3"/>
      <w:r w:rsidR="00DD363F">
        <w:t xml:space="preserve"> – Length indicator in R2D header allows a device to sleep and conserve its energy store</w:t>
      </w:r>
    </w:p>
    <w:p w14:paraId="1A28FC39" w14:textId="77777777" w:rsidR="00B375EC" w:rsidRDefault="00B375EC" w:rsidP="00DC57DA">
      <w:pPr>
        <w:rPr>
          <w:lang w:val="en-US"/>
        </w:rPr>
      </w:pPr>
    </w:p>
    <w:p w14:paraId="4B36E22F" w14:textId="0074C151" w:rsidR="00DC57DA" w:rsidRPr="00567622" w:rsidRDefault="00DC57DA" w:rsidP="00DC57DA">
      <w:pPr>
        <w:rPr>
          <w:b/>
          <w:bCs/>
          <w:sz w:val="22"/>
          <w:szCs w:val="22"/>
          <w:lang w:val="en-US"/>
        </w:rPr>
      </w:pPr>
      <w:r w:rsidRPr="00567622">
        <w:rPr>
          <w:b/>
          <w:bCs/>
          <w:sz w:val="22"/>
          <w:szCs w:val="22"/>
          <w:lang w:val="en-US"/>
        </w:rPr>
        <w:t xml:space="preserve">Observation 1: Including a length field in R2D control information allows devices to sleep and conserve their energy store while </w:t>
      </w:r>
      <w:r w:rsidR="00B375EC" w:rsidRPr="00567622">
        <w:rPr>
          <w:b/>
          <w:bCs/>
          <w:sz w:val="22"/>
          <w:szCs w:val="22"/>
          <w:lang w:val="en-US"/>
        </w:rPr>
        <w:t>monitoring PRDCH.</w:t>
      </w:r>
    </w:p>
    <w:p w14:paraId="001FCAEE" w14:textId="77777777" w:rsidR="00DC57DA" w:rsidRDefault="00DC57DA" w:rsidP="0061507E">
      <w:pPr>
        <w:rPr>
          <w:lang w:val="en-US"/>
        </w:rPr>
      </w:pPr>
    </w:p>
    <w:p w14:paraId="21237D72" w14:textId="7501CF3B" w:rsidR="0061507E" w:rsidRDefault="0061507E" w:rsidP="0061507E">
      <w:pPr>
        <w:spacing w:after="240"/>
        <w:rPr>
          <w:b/>
          <w:bCs/>
          <w:iCs/>
          <w:sz w:val="22"/>
          <w:szCs w:val="22"/>
          <w:lang w:eastAsia="x-none"/>
        </w:rPr>
      </w:pPr>
      <w:r w:rsidRPr="002D3A21">
        <w:rPr>
          <w:b/>
          <w:sz w:val="22"/>
          <w:szCs w:val="22"/>
          <w:lang w:eastAsia="x-none"/>
        </w:rPr>
        <w:t xml:space="preserve">Proposal </w:t>
      </w:r>
      <w:r w:rsidR="00B375EC">
        <w:rPr>
          <w:b/>
          <w:bCs/>
          <w:iCs/>
          <w:sz w:val="22"/>
          <w:szCs w:val="22"/>
          <w:lang w:eastAsia="x-none"/>
        </w:rPr>
        <w:t>1</w:t>
      </w:r>
      <w:r w:rsidRPr="00FA3F93">
        <w:rPr>
          <w:b/>
          <w:bCs/>
          <w:iCs/>
          <w:sz w:val="22"/>
          <w:szCs w:val="22"/>
          <w:lang w:eastAsia="x-none"/>
        </w:rPr>
        <w:t xml:space="preserve">: The </w:t>
      </w:r>
      <w:r>
        <w:rPr>
          <w:b/>
          <w:bCs/>
          <w:iCs/>
          <w:sz w:val="22"/>
          <w:szCs w:val="22"/>
          <w:lang w:eastAsia="x-none"/>
        </w:rPr>
        <w:t xml:space="preserve">R2D header contains a length field, indicating the length of the </w:t>
      </w:r>
      <w:r w:rsidR="00994209">
        <w:rPr>
          <w:b/>
          <w:bCs/>
          <w:iCs/>
          <w:sz w:val="22"/>
          <w:szCs w:val="22"/>
          <w:lang w:eastAsia="x-none"/>
        </w:rPr>
        <w:t>R2D packet</w:t>
      </w:r>
      <w:r>
        <w:rPr>
          <w:b/>
          <w:bCs/>
          <w:iCs/>
          <w:sz w:val="22"/>
          <w:szCs w:val="22"/>
          <w:lang w:eastAsia="x-none"/>
        </w:rPr>
        <w:t>.</w:t>
      </w:r>
    </w:p>
    <w:p w14:paraId="2EC044FE" w14:textId="77777777" w:rsidR="0061507E" w:rsidRPr="0061507E" w:rsidRDefault="0061507E" w:rsidP="0061507E"/>
    <w:p w14:paraId="318BA1EA" w14:textId="1167536F" w:rsidR="00D5612B" w:rsidRDefault="00E44125" w:rsidP="00D5612B">
      <w:pPr>
        <w:spacing w:after="240"/>
        <w:rPr>
          <w:sz w:val="22"/>
          <w:szCs w:val="22"/>
          <w:lang w:val="en-US"/>
        </w:rPr>
      </w:pPr>
      <w:r w:rsidRPr="0091335D">
        <w:rPr>
          <w:sz w:val="22"/>
          <w:szCs w:val="22"/>
          <w:lang w:val="en-US"/>
        </w:rPr>
        <w:t xml:space="preserve">If devices </w:t>
      </w:r>
      <w:r w:rsidR="00A84C21">
        <w:rPr>
          <w:sz w:val="22"/>
          <w:szCs w:val="22"/>
          <w:lang w:val="en-US"/>
        </w:rPr>
        <w:t xml:space="preserve">go to sleep </w:t>
      </w:r>
      <w:proofErr w:type="gramStart"/>
      <w:r w:rsidR="00A84C21">
        <w:rPr>
          <w:sz w:val="22"/>
          <w:szCs w:val="22"/>
          <w:lang w:val="en-US"/>
        </w:rPr>
        <w:t>on the basis of</w:t>
      </w:r>
      <w:proofErr w:type="gramEnd"/>
      <w:r w:rsidR="00A84C21">
        <w:rPr>
          <w:sz w:val="22"/>
          <w:szCs w:val="22"/>
          <w:lang w:val="en-US"/>
        </w:rPr>
        <w:t xml:space="preserve"> the R2D header, it is important that the R2D header is robust</w:t>
      </w:r>
      <w:r w:rsidR="00997145">
        <w:rPr>
          <w:sz w:val="22"/>
          <w:szCs w:val="22"/>
          <w:lang w:val="en-US"/>
        </w:rPr>
        <w:t xml:space="preserve">. </w:t>
      </w:r>
      <w:r w:rsidR="000C09D3">
        <w:rPr>
          <w:sz w:val="22"/>
          <w:szCs w:val="22"/>
          <w:lang w:val="en-US"/>
        </w:rPr>
        <w:t xml:space="preserve">Two potential solutions to this are (1) to include a CRC within the R2D header and (2) robust </w:t>
      </w:r>
      <w:r w:rsidR="009D698E">
        <w:rPr>
          <w:sz w:val="22"/>
          <w:szCs w:val="22"/>
          <w:lang w:val="en-US"/>
        </w:rPr>
        <w:t xml:space="preserve">encoding / modulation of the </w:t>
      </w:r>
      <w:r w:rsidR="006322C9">
        <w:rPr>
          <w:sz w:val="22"/>
          <w:szCs w:val="22"/>
          <w:lang w:val="en-US"/>
        </w:rPr>
        <w:t>R2D header</w:t>
      </w:r>
      <w:r w:rsidR="004312D8">
        <w:rPr>
          <w:sz w:val="22"/>
          <w:szCs w:val="22"/>
          <w:lang w:val="en-US"/>
        </w:rPr>
        <w:t xml:space="preserve"> (e.g</w:t>
      </w:r>
      <w:r w:rsidR="006322C9">
        <w:rPr>
          <w:sz w:val="22"/>
          <w:szCs w:val="22"/>
          <w:lang w:val="en-US"/>
        </w:rPr>
        <w:t>.</w:t>
      </w:r>
      <w:r w:rsidR="004312D8">
        <w:rPr>
          <w:sz w:val="22"/>
          <w:szCs w:val="22"/>
          <w:lang w:val="en-US"/>
        </w:rPr>
        <w:t xml:space="preserve"> through use</w:t>
      </w:r>
      <w:r w:rsidR="0057491C">
        <w:rPr>
          <w:sz w:val="22"/>
          <w:szCs w:val="22"/>
          <w:lang w:val="en-US"/>
        </w:rPr>
        <w:t xml:space="preserve"> of a robust modulation format, such as OOK-4 with M=1</w:t>
      </w:r>
      <w:r w:rsidR="00E92B65">
        <w:rPr>
          <w:sz w:val="22"/>
          <w:szCs w:val="22"/>
          <w:lang w:val="en-US"/>
        </w:rPr>
        <w:t xml:space="preserve"> or 2</w:t>
      </w:r>
      <w:r w:rsidR="00733676">
        <w:rPr>
          <w:sz w:val="22"/>
          <w:szCs w:val="22"/>
          <w:lang w:val="en-US"/>
        </w:rPr>
        <w:t>, where the longer chip length provides more energy per chip and hence more robust performance</w:t>
      </w:r>
      <w:r w:rsidR="0057491C">
        <w:rPr>
          <w:sz w:val="22"/>
          <w:szCs w:val="22"/>
          <w:lang w:val="en-US"/>
        </w:rPr>
        <w:t>).</w:t>
      </w:r>
      <w:r w:rsidR="00D502B9">
        <w:rPr>
          <w:sz w:val="22"/>
          <w:szCs w:val="22"/>
          <w:lang w:val="en-US"/>
        </w:rPr>
        <w:t xml:space="preserve"> If the </w:t>
      </w:r>
      <w:r w:rsidR="00370904">
        <w:rPr>
          <w:sz w:val="22"/>
          <w:szCs w:val="22"/>
          <w:lang w:val="en-US"/>
        </w:rPr>
        <w:t xml:space="preserve">device has confidence in the decoding of the R2D header, it can sleep </w:t>
      </w:r>
      <w:r w:rsidR="00461C12">
        <w:rPr>
          <w:sz w:val="22"/>
          <w:szCs w:val="22"/>
          <w:lang w:val="en-US"/>
        </w:rPr>
        <w:t>for the length of the R2D command i</w:t>
      </w:r>
      <w:r w:rsidR="002425D7">
        <w:rPr>
          <w:sz w:val="22"/>
          <w:szCs w:val="22"/>
          <w:lang w:val="en-US"/>
        </w:rPr>
        <w:t xml:space="preserve">f that device </w:t>
      </w:r>
      <w:r w:rsidR="00D5612B">
        <w:rPr>
          <w:sz w:val="22"/>
          <w:szCs w:val="22"/>
          <w:lang w:val="en-US"/>
        </w:rPr>
        <w:t>was not addressed in the R2D command.</w:t>
      </w:r>
    </w:p>
    <w:p w14:paraId="49E9AAD2" w14:textId="4A2061B3" w:rsidR="00D5612B" w:rsidRPr="00D5612B" w:rsidRDefault="00D5612B" w:rsidP="00D5612B">
      <w:pPr>
        <w:spacing w:after="240"/>
        <w:rPr>
          <w:sz w:val="22"/>
          <w:szCs w:val="22"/>
        </w:rPr>
      </w:pPr>
      <w:r w:rsidRPr="002D3A21">
        <w:rPr>
          <w:b/>
          <w:sz w:val="22"/>
          <w:szCs w:val="22"/>
          <w:lang w:eastAsia="x-none"/>
        </w:rPr>
        <w:t xml:space="preserve">Proposal </w:t>
      </w:r>
      <w:r w:rsidR="00490ED7">
        <w:rPr>
          <w:b/>
          <w:bCs/>
          <w:iCs/>
          <w:sz w:val="22"/>
          <w:szCs w:val="22"/>
          <w:lang w:eastAsia="x-none"/>
        </w:rPr>
        <w:t>2</w:t>
      </w:r>
      <w:r w:rsidRPr="00FA3F93">
        <w:rPr>
          <w:b/>
          <w:bCs/>
          <w:iCs/>
          <w:sz w:val="22"/>
          <w:szCs w:val="22"/>
          <w:lang w:eastAsia="x-none"/>
        </w:rPr>
        <w:t xml:space="preserve">: </w:t>
      </w:r>
      <w:r w:rsidR="009C0956">
        <w:rPr>
          <w:b/>
          <w:bCs/>
          <w:iCs/>
          <w:sz w:val="22"/>
          <w:szCs w:val="22"/>
          <w:lang w:eastAsia="x-none"/>
        </w:rPr>
        <w:t xml:space="preserve">The R2D header is transmitted reliably, either </w:t>
      </w:r>
      <w:proofErr w:type="gramStart"/>
      <w:r w:rsidR="009C0956">
        <w:rPr>
          <w:b/>
          <w:bCs/>
          <w:iCs/>
          <w:sz w:val="22"/>
          <w:szCs w:val="22"/>
          <w:lang w:eastAsia="x-none"/>
        </w:rPr>
        <w:t xml:space="preserve">through the </w:t>
      </w:r>
      <w:r w:rsidR="000774E1">
        <w:rPr>
          <w:b/>
          <w:bCs/>
          <w:iCs/>
          <w:sz w:val="22"/>
          <w:szCs w:val="22"/>
          <w:lang w:eastAsia="x-none"/>
        </w:rPr>
        <w:t>use of</w:t>
      </w:r>
      <w:proofErr w:type="gramEnd"/>
      <w:r w:rsidR="000774E1">
        <w:rPr>
          <w:b/>
          <w:bCs/>
          <w:iCs/>
          <w:sz w:val="22"/>
          <w:szCs w:val="22"/>
          <w:lang w:eastAsia="x-none"/>
        </w:rPr>
        <w:t xml:space="preserve"> a</w:t>
      </w:r>
      <w:r w:rsidR="00CD7311">
        <w:rPr>
          <w:b/>
          <w:bCs/>
          <w:iCs/>
          <w:sz w:val="22"/>
          <w:szCs w:val="22"/>
          <w:lang w:eastAsia="x-none"/>
        </w:rPr>
        <w:t xml:space="preserve"> header CRC or through </w:t>
      </w:r>
      <w:r w:rsidR="00DA3BE1">
        <w:rPr>
          <w:b/>
          <w:bCs/>
          <w:iCs/>
          <w:sz w:val="22"/>
          <w:szCs w:val="22"/>
          <w:lang w:eastAsia="x-none"/>
        </w:rPr>
        <w:t xml:space="preserve">use of a robust modulation format for the </w:t>
      </w:r>
      <w:r w:rsidR="004312D8">
        <w:rPr>
          <w:b/>
          <w:bCs/>
          <w:iCs/>
          <w:sz w:val="22"/>
          <w:szCs w:val="22"/>
          <w:lang w:eastAsia="x-none"/>
        </w:rPr>
        <w:t>header (e.g. OOK-4 with M=1</w:t>
      </w:r>
      <w:r w:rsidR="00490ED7">
        <w:rPr>
          <w:b/>
          <w:bCs/>
          <w:iCs/>
          <w:sz w:val="22"/>
          <w:szCs w:val="22"/>
          <w:lang w:eastAsia="x-none"/>
        </w:rPr>
        <w:t xml:space="preserve"> or 2</w:t>
      </w:r>
      <w:r w:rsidR="004312D8">
        <w:rPr>
          <w:b/>
          <w:bCs/>
          <w:iCs/>
          <w:sz w:val="22"/>
          <w:szCs w:val="22"/>
          <w:lang w:eastAsia="x-none"/>
        </w:rPr>
        <w:t>)</w:t>
      </w:r>
      <w:r>
        <w:rPr>
          <w:b/>
          <w:bCs/>
          <w:iCs/>
          <w:sz w:val="22"/>
          <w:szCs w:val="22"/>
          <w:lang w:eastAsia="x-none"/>
        </w:rPr>
        <w:t>.</w:t>
      </w:r>
    </w:p>
    <w:p w14:paraId="594F1E18" w14:textId="77777777" w:rsidR="008D3A31" w:rsidRPr="00D1586A" w:rsidRDefault="008D3A31" w:rsidP="000A7BBC">
      <w:pPr>
        <w:jc w:val="both"/>
        <w:rPr>
          <w:color w:val="FF0000"/>
          <w:sz w:val="22"/>
          <w:szCs w:val="22"/>
          <w:lang w:eastAsia="ja-JP"/>
        </w:rPr>
      </w:pPr>
    </w:p>
    <w:p w14:paraId="21582595" w14:textId="5FC85DCA" w:rsidR="007A4550" w:rsidRDefault="001D583F" w:rsidP="00CE561A">
      <w:pPr>
        <w:autoSpaceDE w:val="0"/>
        <w:autoSpaceDN w:val="0"/>
        <w:adjustRightInd w:val="0"/>
        <w:jc w:val="both"/>
        <w:rPr>
          <w:b/>
          <w:color w:val="FF0000"/>
          <w:sz w:val="22"/>
          <w:szCs w:val="22"/>
          <w:lang w:val="en-US" w:eastAsia="ja-JP"/>
        </w:rPr>
      </w:pPr>
      <w:r>
        <w:rPr>
          <w:rFonts w:ascii="Arial" w:hAnsi="Arial" w:cs="Arial"/>
          <w:b/>
          <w:lang w:eastAsia="ja-JP"/>
        </w:rPr>
        <w:t>D2R</w:t>
      </w:r>
    </w:p>
    <w:p w14:paraId="7EF869F0" w14:textId="10DD562C" w:rsidR="0037585B" w:rsidRPr="00E20F24" w:rsidRDefault="0037585B" w:rsidP="00567622">
      <w:pPr>
        <w:pStyle w:val="ListParagraph"/>
        <w:numPr>
          <w:ilvl w:val="2"/>
          <w:numId w:val="6"/>
        </w:numPr>
        <w:autoSpaceDE w:val="0"/>
        <w:autoSpaceDN w:val="0"/>
        <w:adjustRightInd w:val="0"/>
        <w:ind w:firstLineChars="0"/>
        <w:jc w:val="both"/>
        <w:rPr>
          <w:rFonts w:ascii="Arial" w:hAnsi="Arial" w:cs="Arial"/>
          <w:b/>
          <w:lang w:eastAsia="ja-JP"/>
        </w:rPr>
      </w:pPr>
      <w:r>
        <w:rPr>
          <w:rFonts w:ascii="Arial" w:hAnsi="Arial" w:cs="Arial"/>
          <w:b/>
          <w:lang w:eastAsia="ja-JP"/>
        </w:rPr>
        <w:t>Impact of clock inaccuracy on D2R timing</w:t>
      </w:r>
    </w:p>
    <w:p w14:paraId="11D843CF" w14:textId="77777777" w:rsidR="00C654D0" w:rsidRPr="007A02E7" w:rsidRDefault="00C654D0" w:rsidP="005A0224">
      <w:pPr>
        <w:jc w:val="both"/>
        <w:rPr>
          <w:sz w:val="22"/>
          <w:szCs w:val="22"/>
        </w:rPr>
      </w:pPr>
    </w:p>
    <w:p w14:paraId="31BB0A7D" w14:textId="21A3B701" w:rsidR="00B11D6A" w:rsidRDefault="002D43A8" w:rsidP="00B11D6A">
      <w:pPr>
        <w:autoSpaceDE w:val="0"/>
        <w:autoSpaceDN w:val="0"/>
        <w:adjustRightInd w:val="0"/>
        <w:spacing w:after="240"/>
        <w:jc w:val="both"/>
        <w:rPr>
          <w:bCs/>
          <w:sz w:val="22"/>
          <w:szCs w:val="22"/>
          <w:lang w:val="en-US" w:eastAsia="ja-JP"/>
        </w:rPr>
      </w:pPr>
      <w:r>
        <w:rPr>
          <w:iCs/>
          <w:sz w:val="22"/>
          <w:szCs w:val="22"/>
          <w:lang w:eastAsia="x-none"/>
        </w:rPr>
        <w:t>It has been agreed that both TDMA and FDMA are supported for PDRCH.</w:t>
      </w:r>
    </w:p>
    <w:p w14:paraId="45836F33" w14:textId="21EE31C9" w:rsidR="00845F8F" w:rsidRDefault="00B64985" w:rsidP="00B11D6A">
      <w:pPr>
        <w:autoSpaceDE w:val="0"/>
        <w:autoSpaceDN w:val="0"/>
        <w:adjustRightInd w:val="0"/>
        <w:spacing w:after="240"/>
        <w:jc w:val="both"/>
        <w:rPr>
          <w:bCs/>
          <w:sz w:val="22"/>
          <w:szCs w:val="22"/>
          <w:lang w:val="en-US" w:eastAsia="ja-JP"/>
        </w:rPr>
      </w:pPr>
      <w:r>
        <w:rPr>
          <w:bCs/>
          <w:sz w:val="22"/>
          <w:szCs w:val="22"/>
          <w:lang w:val="en-US" w:eastAsia="ja-JP"/>
        </w:rPr>
        <w:t xml:space="preserve">TDMA transmission is achieved by scheduling different devices at different times. </w:t>
      </w:r>
      <w:r w:rsidR="000A5627">
        <w:rPr>
          <w:bCs/>
          <w:sz w:val="22"/>
          <w:szCs w:val="22"/>
          <w:lang w:val="en-US" w:eastAsia="ja-JP"/>
        </w:rPr>
        <w:t>A device</w:t>
      </w:r>
      <w:r>
        <w:rPr>
          <w:bCs/>
          <w:sz w:val="22"/>
          <w:szCs w:val="22"/>
          <w:lang w:val="en-US" w:eastAsia="ja-JP"/>
        </w:rPr>
        <w:t xml:space="preserve"> need</w:t>
      </w:r>
      <w:r w:rsidR="00EB3346">
        <w:rPr>
          <w:bCs/>
          <w:sz w:val="22"/>
          <w:szCs w:val="22"/>
          <w:lang w:val="en-US" w:eastAsia="ja-JP"/>
        </w:rPr>
        <w:t>s</w:t>
      </w:r>
      <w:r>
        <w:rPr>
          <w:bCs/>
          <w:sz w:val="22"/>
          <w:szCs w:val="22"/>
          <w:lang w:val="en-US" w:eastAsia="ja-JP"/>
        </w:rPr>
        <w:t xml:space="preserve"> to </w:t>
      </w:r>
      <w:r w:rsidR="00694937">
        <w:rPr>
          <w:bCs/>
          <w:sz w:val="22"/>
          <w:szCs w:val="22"/>
          <w:lang w:val="en-US" w:eastAsia="ja-JP"/>
        </w:rPr>
        <w:t xml:space="preserve">count time (with </w:t>
      </w:r>
      <w:r w:rsidR="000A5627">
        <w:rPr>
          <w:bCs/>
          <w:sz w:val="22"/>
          <w:szCs w:val="22"/>
          <w:lang w:val="en-US" w:eastAsia="ja-JP"/>
        </w:rPr>
        <w:t>its inaccurate clock, due to SFO)</w:t>
      </w:r>
      <w:r w:rsidR="00683DF0">
        <w:rPr>
          <w:bCs/>
          <w:sz w:val="22"/>
          <w:szCs w:val="22"/>
          <w:lang w:val="en-US" w:eastAsia="ja-JP"/>
        </w:rPr>
        <w:t xml:space="preserve"> and transmit at that scheduled time.</w:t>
      </w:r>
    </w:p>
    <w:p w14:paraId="6C614CC7" w14:textId="54D86CB7" w:rsidR="005A7442" w:rsidRDefault="005A7442" w:rsidP="00B11D6A">
      <w:pPr>
        <w:autoSpaceDE w:val="0"/>
        <w:autoSpaceDN w:val="0"/>
        <w:adjustRightInd w:val="0"/>
        <w:spacing w:after="240"/>
        <w:jc w:val="both"/>
        <w:rPr>
          <w:bCs/>
          <w:sz w:val="22"/>
          <w:szCs w:val="22"/>
          <w:lang w:val="en-US" w:eastAsia="ja-JP"/>
        </w:rPr>
      </w:pPr>
      <w:r>
        <w:rPr>
          <w:bCs/>
          <w:sz w:val="22"/>
          <w:szCs w:val="22"/>
          <w:lang w:val="en-US" w:eastAsia="ja-JP"/>
        </w:rPr>
        <w:t>In RAN1#120 Athens, the following was agreed:</w:t>
      </w:r>
    </w:p>
    <w:tbl>
      <w:tblPr>
        <w:tblStyle w:val="TableGrid"/>
        <w:tblW w:w="0" w:type="auto"/>
        <w:tblLook w:val="04A0" w:firstRow="1" w:lastRow="0" w:firstColumn="1" w:lastColumn="0" w:noHBand="0" w:noVBand="1"/>
      </w:tblPr>
      <w:tblGrid>
        <w:gridCol w:w="9962"/>
      </w:tblGrid>
      <w:tr w:rsidR="005A7442" w14:paraId="18383D41" w14:textId="77777777" w:rsidTr="005A7442">
        <w:tc>
          <w:tcPr>
            <w:tcW w:w="9962" w:type="dxa"/>
          </w:tcPr>
          <w:p w14:paraId="22374C46" w14:textId="77777777" w:rsidR="00EB136E" w:rsidRPr="00EB136E" w:rsidRDefault="00EB136E" w:rsidP="00EB136E">
            <w:pPr>
              <w:adjustRightInd w:val="0"/>
              <w:snapToGrid w:val="0"/>
              <w:rPr>
                <w:rFonts w:eastAsia="DengXian"/>
                <w:bCs/>
                <w:sz w:val="20"/>
                <w:szCs w:val="20"/>
                <w:lang w:val="en-US" w:eastAsia="zh-CN"/>
              </w:rPr>
            </w:pPr>
            <w:r w:rsidRPr="00EB136E">
              <w:rPr>
                <w:rFonts w:eastAsia="DengXian"/>
                <w:bCs/>
                <w:sz w:val="20"/>
                <w:szCs w:val="20"/>
                <w:highlight w:val="green"/>
                <w:lang w:val="en-US" w:eastAsia="zh-CN"/>
              </w:rPr>
              <w:t>Agreement</w:t>
            </w:r>
          </w:p>
          <w:p w14:paraId="3E75CD35" w14:textId="77777777" w:rsidR="00EB136E" w:rsidRPr="00EB136E" w:rsidRDefault="00EB136E" w:rsidP="00EB136E">
            <w:pPr>
              <w:adjustRightInd w:val="0"/>
              <w:snapToGrid w:val="0"/>
              <w:rPr>
                <w:rFonts w:eastAsia="DengXian"/>
                <w:bCs/>
                <w:sz w:val="20"/>
                <w:szCs w:val="20"/>
                <w:lang w:val="en-US" w:eastAsia="zh-CN"/>
              </w:rPr>
            </w:pPr>
            <w:r w:rsidRPr="00EB136E">
              <w:rPr>
                <w:rFonts w:eastAsia="DengXian"/>
                <w:bCs/>
                <w:sz w:val="20"/>
                <w:szCs w:val="20"/>
                <w:lang w:val="en-US" w:eastAsia="zh-CN"/>
              </w:rPr>
              <w:t xml:space="preserve">Support following two options for Msg2 transmission in response to multiple Msg1 transmissions, which are initiated by a R2D transmission triggering random access. </w:t>
            </w:r>
          </w:p>
          <w:p w14:paraId="484E3170" w14:textId="77777777" w:rsidR="00EB136E" w:rsidRPr="00EB136E" w:rsidRDefault="00EB136E" w:rsidP="00EB136E">
            <w:pPr>
              <w:numPr>
                <w:ilvl w:val="0"/>
                <w:numId w:val="24"/>
              </w:numPr>
              <w:adjustRightInd w:val="0"/>
              <w:snapToGrid w:val="0"/>
              <w:ind w:left="442" w:hanging="442"/>
              <w:rPr>
                <w:rFonts w:eastAsia="DengXian"/>
                <w:bCs/>
                <w:sz w:val="20"/>
                <w:szCs w:val="20"/>
                <w:lang w:val="en-US" w:eastAsia="zh-CN"/>
              </w:rPr>
            </w:pPr>
            <w:r w:rsidRPr="00EB136E">
              <w:rPr>
                <w:rFonts w:eastAsia="DengXian"/>
                <w:bCs/>
                <w:sz w:val="20"/>
                <w:szCs w:val="20"/>
                <w:lang w:val="en-US" w:eastAsia="zh-CN"/>
              </w:rPr>
              <w:t>Option 1: A PRDCH for Msg2 transmission corresponds to a A-IoT Msg1 received from one device</w:t>
            </w:r>
          </w:p>
          <w:p w14:paraId="7ACB5E97" w14:textId="77777777" w:rsidR="00EB136E" w:rsidRPr="00EB136E" w:rsidRDefault="00EB136E" w:rsidP="00EB136E">
            <w:pPr>
              <w:numPr>
                <w:ilvl w:val="0"/>
                <w:numId w:val="24"/>
              </w:numPr>
              <w:adjustRightInd w:val="0"/>
              <w:snapToGrid w:val="0"/>
              <w:ind w:left="442" w:hanging="442"/>
              <w:rPr>
                <w:rFonts w:eastAsia="DengXian"/>
                <w:bCs/>
                <w:sz w:val="20"/>
                <w:szCs w:val="20"/>
                <w:lang w:val="en-US" w:eastAsia="zh-CN"/>
              </w:rPr>
            </w:pPr>
            <w:r w:rsidRPr="00EB136E">
              <w:rPr>
                <w:rFonts w:eastAsia="DengXian"/>
                <w:bCs/>
                <w:sz w:val="20"/>
                <w:szCs w:val="20"/>
                <w:lang w:val="en-US" w:eastAsia="zh-CN"/>
              </w:rPr>
              <w:t>Option 2: A PRDCH for Msg2 transmission corresponds to multiple A-IoT Msg1 received from different devices</w:t>
            </w:r>
          </w:p>
          <w:p w14:paraId="0BCB7AF2" w14:textId="5F757B37" w:rsidR="005A7442" w:rsidRPr="00567622" w:rsidRDefault="00EB136E" w:rsidP="00567622">
            <w:pPr>
              <w:numPr>
                <w:ilvl w:val="0"/>
                <w:numId w:val="24"/>
              </w:numPr>
              <w:adjustRightInd w:val="0"/>
              <w:snapToGrid w:val="0"/>
              <w:jc w:val="both"/>
              <w:rPr>
                <w:rFonts w:eastAsia="DengXian"/>
                <w:bCs/>
                <w:sz w:val="20"/>
                <w:szCs w:val="20"/>
                <w:lang w:eastAsia="zh-CN"/>
              </w:rPr>
            </w:pPr>
            <w:r w:rsidRPr="00EB136E">
              <w:rPr>
                <w:rFonts w:eastAsia="DengXian"/>
                <w:bCs/>
                <w:sz w:val="20"/>
                <w:szCs w:val="20"/>
                <w:lang w:eastAsia="zh-CN"/>
              </w:rPr>
              <w:t>FFS the maximum number of Msg1 responses that can be carried within a PRDCH for Msg2.</w:t>
            </w:r>
          </w:p>
        </w:tc>
      </w:tr>
    </w:tbl>
    <w:p w14:paraId="6BB8CC1F" w14:textId="77777777" w:rsidR="005A7442" w:rsidRDefault="005A7442" w:rsidP="00B11D6A">
      <w:pPr>
        <w:autoSpaceDE w:val="0"/>
        <w:autoSpaceDN w:val="0"/>
        <w:adjustRightInd w:val="0"/>
        <w:spacing w:after="240"/>
        <w:jc w:val="both"/>
        <w:rPr>
          <w:bCs/>
          <w:sz w:val="22"/>
          <w:szCs w:val="22"/>
          <w:lang w:val="en-US" w:eastAsia="ja-JP"/>
        </w:rPr>
      </w:pPr>
    </w:p>
    <w:p w14:paraId="4E3F6727" w14:textId="726095BC" w:rsidR="00EB136E" w:rsidRDefault="00EB136E" w:rsidP="00B11D6A">
      <w:pPr>
        <w:autoSpaceDE w:val="0"/>
        <w:autoSpaceDN w:val="0"/>
        <w:adjustRightInd w:val="0"/>
        <w:spacing w:after="240"/>
        <w:jc w:val="both"/>
        <w:rPr>
          <w:bCs/>
          <w:sz w:val="22"/>
          <w:szCs w:val="22"/>
          <w:lang w:val="en-US" w:eastAsia="ja-JP"/>
        </w:rPr>
      </w:pPr>
      <w:r>
        <w:rPr>
          <w:bCs/>
          <w:sz w:val="22"/>
          <w:szCs w:val="22"/>
          <w:lang w:val="en-US" w:eastAsia="ja-JP"/>
        </w:rPr>
        <w:lastRenderedPageBreak/>
        <w:t>Hence</w:t>
      </w:r>
      <w:r w:rsidR="004431AB">
        <w:rPr>
          <w:bCs/>
          <w:sz w:val="22"/>
          <w:szCs w:val="22"/>
          <w:lang w:val="en-US" w:eastAsia="ja-JP"/>
        </w:rPr>
        <w:t xml:space="preserve">, the R2D signal that schedules PDRCH </w:t>
      </w:r>
      <w:r w:rsidR="00D176C1">
        <w:rPr>
          <w:bCs/>
          <w:sz w:val="22"/>
          <w:szCs w:val="22"/>
          <w:lang w:val="en-US" w:eastAsia="ja-JP"/>
        </w:rPr>
        <w:t xml:space="preserve">can be either a unicast R2D signal (relating to </w:t>
      </w:r>
      <w:r w:rsidR="009812F9">
        <w:rPr>
          <w:bCs/>
          <w:sz w:val="22"/>
          <w:szCs w:val="22"/>
          <w:lang w:val="en-US" w:eastAsia="ja-JP"/>
        </w:rPr>
        <w:t>an A</w:t>
      </w:r>
      <w:r w:rsidR="00A87EB3">
        <w:rPr>
          <w:bCs/>
          <w:sz w:val="22"/>
          <w:szCs w:val="22"/>
          <w:lang w:val="en-US" w:eastAsia="ja-JP"/>
        </w:rPr>
        <w:t>-</w:t>
      </w:r>
      <w:r w:rsidR="009812F9">
        <w:rPr>
          <w:bCs/>
          <w:sz w:val="22"/>
          <w:szCs w:val="22"/>
          <w:lang w:val="en-US" w:eastAsia="ja-JP"/>
        </w:rPr>
        <w:t>IoT Msg1 received from one device)</w:t>
      </w:r>
      <w:r w:rsidR="00477D50">
        <w:rPr>
          <w:bCs/>
          <w:sz w:val="22"/>
          <w:szCs w:val="22"/>
          <w:lang w:val="en-US" w:eastAsia="ja-JP"/>
        </w:rPr>
        <w:t xml:space="preserve"> or a multicast R2D signal (relating to </w:t>
      </w:r>
      <w:r w:rsidR="00A87EB3">
        <w:rPr>
          <w:bCs/>
          <w:sz w:val="22"/>
          <w:szCs w:val="22"/>
          <w:lang w:val="en-US" w:eastAsia="ja-JP"/>
        </w:rPr>
        <w:t>multiple A-IoT Msg1s received from different devices).</w:t>
      </w:r>
      <w:r w:rsidR="004431AB">
        <w:rPr>
          <w:bCs/>
          <w:sz w:val="22"/>
          <w:szCs w:val="22"/>
          <w:lang w:val="en-US" w:eastAsia="ja-JP"/>
        </w:rPr>
        <w:t xml:space="preserve"> </w:t>
      </w:r>
    </w:p>
    <w:p w14:paraId="18F5D202" w14:textId="74A2AEF1" w:rsidR="00927FD9" w:rsidRDefault="00DD146E" w:rsidP="00B11D6A">
      <w:pPr>
        <w:autoSpaceDE w:val="0"/>
        <w:autoSpaceDN w:val="0"/>
        <w:adjustRightInd w:val="0"/>
        <w:spacing w:after="240"/>
        <w:jc w:val="both"/>
        <w:rPr>
          <w:bCs/>
          <w:sz w:val="22"/>
          <w:szCs w:val="22"/>
          <w:lang w:val="en-US" w:eastAsia="ja-JP"/>
        </w:rPr>
      </w:pPr>
      <w:r>
        <w:rPr>
          <w:bCs/>
          <w:sz w:val="22"/>
          <w:szCs w:val="22"/>
          <w:lang w:val="en-US" w:eastAsia="ja-JP"/>
        </w:rPr>
        <w:t xml:space="preserve">TDMA </w:t>
      </w:r>
      <w:r w:rsidR="00051C5E">
        <w:rPr>
          <w:bCs/>
          <w:sz w:val="22"/>
          <w:szCs w:val="22"/>
          <w:lang w:val="en-US" w:eastAsia="ja-JP"/>
        </w:rPr>
        <w:t xml:space="preserve">and FDMA </w:t>
      </w:r>
      <w:r w:rsidR="002D1DA5">
        <w:rPr>
          <w:bCs/>
          <w:sz w:val="22"/>
          <w:szCs w:val="22"/>
          <w:lang w:val="en-US" w:eastAsia="ja-JP"/>
        </w:rPr>
        <w:t>may be supported</w:t>
      </w:r>
      <w:r w:rsidR="00631193">
        <w:rPr>
          <w:bCs/>
          <w:sz w:val="22"/>
          <w:szCs w:val="22"/>
          <w:lang w:val="en-US" w:eastAsia="ja-JP"/>
        </w:rPr>
        <w:t xml:space="preserve"> through scheduling by </w:t>
      </w:r>
      <w:r w:rsidR="00EF3136">
        <w:rPr>
          <w:bCs/>
          <w:sz w:val="22"/>
          <w:szCs w:val="22"/>
          <w:lang w:val="en-US" w:eastAsia="ja-JP"/>
        </w:rPr>
        <w:t xml:space="preserve">an R2D signal. </w:t>
      </w:r>
      <w:r w:rsidR="00682DCB">
        <w:rPr>
          <w:bCs/>
          <w:sz w:val="22"/>
          <w:szCs w:val="22"/>
          <w:lang w:val="en-US" w:eastAsia="ja-JP"/>
        </w:rPr>
        <w:t xml:space="preserve">The R2D signal hence needs to indicate the time and frequency resources </w:t>
      </w:r>
      <w:r w:rsidR="00F853A5">
        <w:rPr>
          <w:bCs/>
          <w:sz w:val="22"/>
          <w:szCs w:val="22"/>
          <w:lang w:val="en-US" w:eastAsia="ja-JP"/>
        </w:rPr>
        <w:t xml:space="preserve">for </w:t>
      </w:r>
      <w:r w:rsidR="00F52A4B">
        <w:rPr>
          <w:bCs/>
          <w:sz w:val="22"/>
          <w:szCs w:val="22"/>
          <w:lang w:val="en-US" w:eastAsia="ja-JP"/>
        </w:rPr>
        <w:t xml:space="preserve">each device scheduled. The scheduling R2D signal can be either a unicast signal or a multicast signal. </w:t>
      </w:r>
      <w:r w:rsidR="00E36B1F">
        <w:rPr>
          <w:bCs/>
          <w:sz w:val="22"/>
          <w:szCs w:val="22"/>
          <w:lang w:val="en-US" w:eastAsia="ja-JP"/>
        </w:rPr>
        <w:t xml:space="preserve">In either case, the scheduling R2D signal needs to be able to indicate </w:t>
      </w:r>
      <w:r w:rsidR="004359A6">
        <w:rPr>
          <w:bCs/>
          <w:sz w:val="22"/>
          <w:szCs w:val="22"/>
          <w:lang w:val="en-US" w:eastAsia="ja-JP"/>
        </w:rPr>
        <w:t xml:space="preserve">a time </w:t>
      </w:r>
      <w:r w:rsidR="00D12433">
        <w:rPr>
          <w:bCs/>
          <w:sz w:val="22"/>
          <w:szCs w:val="22"/>
          <w:lang w:val="en-US" w:eastAsia="ja-JP"/>
        </w:rPr>
        <w:t>for the D2R</w:t>
      </w:r>
      <w:r w:rsidR="00927FD9">
        <w:rPr>
          <w:bCs/>
          <w:sz w:val="22"/>
          <w:szCs w:val="22"/>
          <w:lang w:val="en-US" w:eastAsia="ja-JP"/>
        </w:rPr>
        <w:t xml:space="preserve"> transmission and a frequency for the D2R transmission.</w:t>
      </w:r>
      <w:r w:rsidR="002D5BA4">
        <w:rPr>
          <w:bCs/>
          <w:sz w:val="22"/>
          <w:szCs w:val="22"/>
          <w:lang w:val="en-US" w:eastAsia="ja-JP"/>
        </w:rPr>
        <w:t xml:space="preserve"> The </w:t>
      </w:r>
      <w:r w:rsidR="002D3BBF">
        <w:rPr>
          <w:bCs/>
          <w:sz w:val="22"/>
          <w:szCs w:val="22"/>
          <w:lang w:val="en-US" w:eastAsia="ja-JP"/>
        </w:rPr>
        <w:t xml:space="preserve">scheduled time and frequency resources need to </w:t>
      </w:r>
      <w:proofErr w:type="gramStart"/>
      <w:r w:rsidR="002D3BBF">
        <w:rPr>
          <w:bCs/>
          <w:sz w:val="22"/>
          <w:szCs w:val="22"/>
          <w:lang w:val="en-US" w:eastAsia="ja-JP"/>
        </w:rPr>
        <w:t>take into account</w:t>
      </w:r>
      <w:proofErr w:type="gramEnd"/>
      <w:r w:rsidR="002D3BBF">
        <w:rPr>
          <w:bCs/>
          <w:sz w:val="22"/>
          <w:szCs w:val="22"/>
          <w:lang w:val="en-US" w:eastAsia="ja-JP"/>
        </w:rPr>
        <w:t xml:space="preserve"> the </w:t>
      </w:r>
      <w:r w:rsidR="00C277A8">
        <w:rPr>
          <w:bCs/>
          <w:sz w:val="22"/>
          <w:szCs w:val="22"/>
          <w:lang w:val="en-US" w:eastAsia="ja-JP"/>
        </w:rPr>
        <w:t xml:space="preserve">uncertainty in the device’s clocks. The </w:t>
      </w:r>
      <w:r w:rsidR="00B81FD8">
        <w:rPr>
          <w:bCs/>
          <w:sz w:val="22"/>
          <w:szCs w:val="22"/>
          <w:lang w:val="en-US" w:eastAsia="ja-JP"/>
        </w:rPr>
        <w:t xml:space="preserve">clock accuracy for Ambient-IoT devices was studied in the SI phase and reported in Table </w:t>
      </w:r>
      <w:r w:rsidR="00AD505D">
        <w:rPr>
          <w:bCs/>
          <w:sz w:val="22"/>
          <w:szCs w:val="22"/>
          <w:lang w:val="en-US" w:eastAsia="ja-JP"/>
        </w:rPr>
        <w:t>5.3-1 of TR38.</w:t>
      </w:r>
      <w:proofErr w:type="gramStart"/>
      <w:r w:rsidR="00AD505D">
        <w:rPr>
          <w:bCs/>
          <w:sz w:val="22"/>
          <w:szCs w:val="22"/>
          <w:lang w:val="en-US" w:eastAsia="ja-JP"/>
        </w:rPr>
        <w:t>769</w:t>
      </w:r>
      <w:r w:rsidR="1DFB802C" w:rsidRPr="4E3C7385">
        <w:rPr>
          <w:sz w:val="22"/>
          <w:szCs w:val="22"/>
          <w:lang w:val="en-US" w:eastAsia="ja-JP"/>
        </w:rPr>
        <w:t xml:space="preserve">  [</w:t>
      </w:r>
      <w:proofErr w:type="gramEnd"/>
      <w:r w:rsidR="1DFB802C" w:rsidRPr="4E3C7385">
        <w:rPr>
          <w:sz w:val="22"/>
          <w:szCs w:val="22"/>
          <w:lang w:val="en-US" w:eastAsia="ja-JP"/>
        </w:rPr>
        <w:t>2]</w:t>
      </w:r>
      <w:r w:rsidR="00AD505D" w:rsidRPr="4E3C7385">
        <w:rPr>
          <w:sz w:val="22"/>
          <w:szCs w:val="22"/>
          <w:lang w:val="en-US" w:eastAsia="ja-JP"/>
        </w:rPr>
        <w:t>:</w:t>
      </w:r>
    </w:p>
    <w:p w14:paraId="6FC10BE4" w14:textId="77777777" w:rsidR="0041380D" w:rsidRPr="0037088D" w:rsidRDefault="0041380D" w:rsidP="0041380D">
      <w:pPr>
        <w:pStyle w:val="TH"/>
        <w:rPr>
          <w:rFonts w:eastAsia="DengXian"/>
        </w:rPr>
      </w:pPr>
      <w:r w:rsidRPr="0037088D">
        <w:rPr>
          <w:rFonts w:eastAsia="DengXian"/>
        </w:rPr>
        <w:t>Table 5.3-1: Descriptions of clocks/LOs</w:t>
      </w:r>
    </w:p>
    <w:tbl>
      <w:tblPr>
        <w:tblW w:w="4933"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top w:w="57" w:type="dxa"/>
          <w:left w:w="57" w:type="dxa"/>
          <w:bottom w:w="57" w:type="dxa"/>
          <w:right w:w="57" w:type="dxa"/>
        </w:tblCellMar>
        <w:tblLook w:val="04A0" w:firstRow="1" w:lastRow="0" w:firstColumn="1" w:lastColumn="0" w:noHBand="0" w:noVBand="1"/>
      </w:tblPr>
      <w:tblGrid>
        <w:gridCol w:w="1107"/>
        <w:gridCol w:w="1372"/>
        <w:gridCol w:w="1026"/>
        <w:gridCol w:w="1171"/>
        <w:gridCol w:w="1469"/>
        <w:gridCol w:w="1320"/>
        <w:gridCol w:w="2344"/>
      </w:tblGrid>
      <w:tr w:rsidR="0041380D" w:rsidRPr="0037088D" w14:paraId="24B7608D" w14:textId="77777777" w:rsidTr="00675FB5">
        <w:trPr>
          <w:trHeight w:val="259"/>
          <w:jc w:val="center"/>
        </w:trPr>
        <w:tc>
          <w:tcPr>
            <w:tcW w:w="564" w:type="pct"/>
            <w:shd w:val="clear" w:color="auto" w:fill="D0CECE"/>
            <w:tcMar>
              <w:top w:w="72" w:type="dxa"/>
              <w:left w:w="144" w:type="dxa"/>
              <w:bottom w:w="72" w:type="dxa"/>
              <w:right w:w="144" w:type="dxa"/>
            </w:tcMar>
            <w:vAlign w:val="center"/>
          </w:tcPr>
          <w:p w14:paraId="5BF20A56" w14:textId="77777777" w:rsidR="0041380D" w:rsidRPr="0037088D" w:rsidRDefault="0041380D">
            <w:pPr>
              <w:pStyle w:val="TAH"/>
              <w:rPr>
                <w:rFonts w:eastAsia="DengXian"/>
              </w:rPr>
            </w:pPr>
            <w:r w:rsidRPr="0037088D">
              <w:rPr>
                <w:rFonts w:eastAsia="DengXian"/>
              </w:rPr>
              <w:t>Clock purpose #</w:t>
            </w:r>
          </w:p>
        </w:tc>
        <w:tc>
          <w:tcPr>
            <w:tcW w:w="699" w:type="pct"/>
            <w:shd w:val="clear" w:color="auto" w:fill="D0CECE"/>
            <w:tcMar>
              <w:top w:w="72" w:type="dxa"/>
              <w:left w:w="144" w:type="dxa"/>
              <w:bottom w:w="72" w:type="dxa"/>
              <w:right w:w="144" w:type="dxa"/>
            </w:tcMar>
            <w:vAlign w:val="center"/>
          </w:tcPr>
          <w:p w14:paraId="6F835D48" w14:textId="77777777" w:rsidR="0041380D" w:rsidRPr="0037088D" w:rsidRDefault="0041380D">
            <w:pPr>
              <w:pStyle w:val="TAH"/>
              <w:rPr>
                <w:rFonts w:eastAsia="DengXian"/>
                <w:bCs/>
              </w:rPr>
            </w:pPr>
            <w:r w:rsidRPr="0037088D">
              <w:rPr>
                <w:rFonts w:eastAsia="DengXian"/>
                <w:bCs/>
              </w:rPr>
              <w:t>Description</w:t>
            </w:r>
          </w:p>
        </w:tc>
        <w:tc>
          <w:tcPr>
            <w:tcW w:w="523" w:type="pct"/>
            <w:shd w:val="clear" w:color="auto" w:fill="D0CECE"/>
            <w:vAlign w:val="center"/>
          </w:tcPr>
          <w:p w14:paraId="1D9E7D68" w14:textId="77777777" w:rsidR="0041380D" w:rsidRPr="0037088D" w:rsidRDefault="0041380D">
            <w:pPr>
              <w:pStyle w:val="TAH"/>
              <w:rPr>
                <w:rFonts w:eastAsia="DengXian"/>
                <w:bCs/>
              </w:rPr>
            </w:pPr>
            <w:r w:rsidRPr="0037088D">
              <w:rPr>
                <w:rFonts w:eastAsia="DengXian"/>
                <w:bCs/>
              </w:rPr>
              <w:t>Clock</w:t>
            </w:r>
          </w:p>
          <w:p w14:paraId="643DC822" w14:textId="77777777" w:rsidR="0041380D" w:rsidRPr="0037088D" w:rsidRDefault="0041380D">
            <w:pPr>
              <w:pStyle w:val="TAH"/>
              <w:rPr>
                <w:rFonts w:eastAsia="DengXian"/>
                <w:bCs/>
              </w:rPr>
            </w:pPr>
            <w:r w:rsidRPr="0037088D">
              <w:rPr>
                <w:rFonts w:eastAsia="DengXian"/>
                <w:bCs/>
              </w:rPr>
              <w:t>speed</w:t>
            </w:r>
          </w:p>
        </w:tc>
        <w:tc>
          <w:tcPr>
            <w:tcW w:w="597" w:type="pct"/>
            <w:tcBorders>
              <w:bottom w:val="single" w:sz="12" w:space="0" w:color="auto"/>
            </w:tcBorders>
            <w:shd w:val="clear" w:color="auto" w:fill="D0CECE"/>
            <w:vAlign w:val="center"/>
          </w:tcPr>
          <w:p w14:paraId="3133B9E3" w14:textId="77777777" w:rsidR="0041380D" w:rsidRPr="0037088D" w:rsidRDefault="0041380D">
            <w:pPr>
              <w:pStyle w:val="TAH"/>
              <w:rPr>
                <w:rFonts w:eastAsia="DengXian"/>
                <w:bCs/>
              </w:rPr>
            </w:pPr>
            <w:r w:rsidRPr="0037088D">
              <w:rPr>
                <w:rFonts w:eastAsia="DengXian"/>
                <w:bCs/>
              </w:rPr>
              <w:t>Applicable</w:t>
            </w:r>
          </w:p>
          <w:p w14:paraId="286F04C5" w14:textId="77777777" w:rsidR="0041380D" w:rsidRPr="0037088D" w:rsidRDefault="0041380D">
            <w:pPr>
              <w:pStyle w:val="TAH"/>
              <w:rPr>
                <w:rFonts w:eastAsia="DengXian"/>
                <w:bCs/>
              </w:rPr>
            </w:pPr>
            <w:r w:rsidRPr="0037088D">
              <w:rPr>
                <w:rFonts w:eastAsia="DengXian"/>
                <w:bCs/>
              </w:rPr>
              <w:t>devices</w:t>
            </w:r>
          </w:p>
        </w:tc>
        <w:tc>
          <w:tcPr>
            <w:tcW w:w="749" w:type="pct"/>
            <w:shd w:val="clear" w:color="auto" w:fill="D0CECE"/>
            <w:tcMar>
              <w:top w:w="72" w:type="dxa"/>
              <w:left w:w="144" w:type="dxa"/>
              <w:bottom w:w="72" w:type="dxa"/>
              <w:right w:w="144" w:type="dxa"/>
            </w:tcMar>
            <w:vAlign w:val="center"/>
          </w:tcPr>
          <w:p w14:paraId="4616C219" w14:textId="77777777" w:rsidR="0041380D" w:rsidRPr="0037088D" w:rsidRDefault="0041380D">
            <w:pPr>
              <w:pStyle w:val="TAH"/>
              <w:rPr>
                <w:rFonts w:eastAsia="DengXian"/>
                <w:bCs/>
              </w:rPr>
            </w:pPr>
            <w:r w:rsidRPr="0037088D">
              <w:rPr>
                <w:rFonts w:eastAsia="DengXian"/>
                <w:bCs/>
              </w:rPr>
              <w:t xml:space="preserve">Power </w:t>
            </w:r>
            <w:r w:rsidRPr="0037088D">
              <w:rPr>
                <w:rFonts w:eastAsia="DengXian"/>
                <w:bCs/>
              </w:rPr>
              <w:br/>
              <w:t>consumption</w:t>
            </w:r>
          </w:p>
        </w:tc>
        <w:tc>
          <w:tcPr>
            <w:tcW w:w="673" w:type="pct"/>
            <w:shd w:val="clear" w:color="auto" w:fill="D0CECE"/>
            <w:tcMar>
              <w:top w:w="72" w:type="dxa"/>
              <w:left w:w="144" w:type="dxa"/>
              <w:bottom w:w="72" w:type="dxa"/>
              <w:right w:w="144" w:type="dxa"/>
            </w:tcMar>
            <w:vAlign w:val="center"/>
          </w:tcPr>
          <w:p w14:paraId="72210C53" w14:textId="77777777" w:rsidR="0041380D" w:rsidRPr="0037088D" w:rsidRDefault="0041380D">
            <w:pPr>
              <w:pStyle w:val="TAH"/>
              <w:rPr>
                <w:rFonts w:eastAsia="DengXian"/>
                <w:bCs/>
              </w:rPr>
            </w:pPr>
            <w:r w:rsidRPr="0037088D">
              <w:rPr>
                <w:rFonts w:eastAsia="DengXian"/>
                <w:bCs/>
              </w:rPr>
              <w:t>Initial clock</w:t>
            </w:r>
          </w:p>
          <w:p w14:paraId="78E2C4C9" w14:textId="77777777" w:rsidR="0041380D" w:rsidRPr="0037088D" w:rsidRDefault="0041380D">
            <w:pPr>
              <w:pStyle w:val="TAH"/>
              <w:rPr>
                <w:rFonts w:eastAsia="DengXian"/>
                <w:bCs/>
              </w:rPr>
            </w:pPr>
            <w:r w:rsidRPr="0037088D">
              <w:rPr>
                <w:rFonts w:eastAsia="DengXian"/>
                <w:bCs/>
              </w:rPr>
              <w:t>Accuracy [ppm]</w:t>
            </w:r>
          </w:p>
        </w:tc>
        <w:tc>
          <w:tcPr>
            <w:tcW w:w="1195" w:type="pct"/>
            <w:tcBorders>
              <w:bottom w:val="single" w:sz="12" w:space="0" w:color="auto"/>
            </w:tcBorders>
            <w:shd w:val="clear" w:color="auto" w:fill="D0CECE"/>
            <w:vAlign w:val="center"/>
          </w:tcPr>
          <w:p w14:paraId="2EA43DF2" w14:textId="77777777" w:rsidR="0041380D" w:rsidRPr="0037088D" w:rsidRDefault="0041380D">
            <w:pPr>
              <w:pStyle w:val="TAH"/>
              <w:rPr>
                <w:rFonts w:eastAsia="DengXian"/>
                <w:bCs/>
              </w:rPr>
            </w:pPr>
            <w:r w:rsidRPr="0037088D">
              <w:rPr>
                <w:rFonts w:eastAsia="DengXian"/>
                <w:bCs/>
              </w:rPr>
              <w:t>Accuracy after</w:t>
            </w:r>
          </w:p>
          <w:p w14:paraId="6DE9282E" w14:textId="77777777" w:rsidR="0041380D" w:rsidRPr="0037088D" w:rsidRDefault="0041380D">
            <w:pPr>
              <w:pStyle w:val="TAH"/>
              <w:rPr>
                <w:rFonts w:eastAsia="DengXian"/>
                <w:bCs/>
              </w:rPr>
            </w:pPr>
            <w:r w:rsidRPr="0037088D">
              <w:rPr>
                <w:rFonts w:eastAsia="DengXian"/>
                <w:bCs/>
              </w:rPr>
              <w:t>clock sync / calibration at device side [ppm]</w:t>
            </w:r>
          </w:p>
        </w:tc>
      </w:tr>
      <w:tr w:rsidR="0041380D" w:rsidRPr="0037088D" w14:paraId="43F6043C" w14:textId="77777777" w:rsidTr="00675FB5">
        <w:trPr>
          <w:trHeight w:val="198"/>
          <w:jc w:val="center"/>
        </w:trPr>
        <w:tc>
          <w:tcPr>
            <w:tcW w:w="564" w:type="pct"/>
            <w:vMerge w:val="restart"/>
            <w:shd w:val="clear" w:color="auto" w:fill="D0CECE"/>
            <w:tcMar>
              <w:top w:w="72" w:type="dxa"/>
              <w:left w:w="144" w:type="dxa"/>
              <w:bottom w:w="72" w:type="dxa"/>
              <w:right w:w="144" w:type="dxa"/>
            </w:tcMar>
            <w:vAlign w:val="center"/>
          </w:tcPr>
          <w:p w14:paraId="7B5588CA" w14:textId="77777777" w:rsidR="0041380D" w:rsidRPr="0037088D" w:rsidRDefault="0041380D">
            <w:pPr>
              <w:pStyle w:val="TAH"/>
              <w:rPr>
                <w:rFonts w:eastAsia="DengXian"/>
              </w:rPr>
            </w:pPr>
            <w:r w:rsidRPr="0037088D">
              <w:rPr>
                <w:rFonts w:eastAsia="DengXian"/>
              </w:rPr>
              <w:t>2</w:t>
            </w:r>
          </w:p>
        </w:tc>
        <w:tc>
          <w:tcPr>
            <w:tcW w:w="699" w:type="pct"/>
            <w:vMerge w:val="restart"/>
            <w:shd w:val="clear" w:color="auto" w:fill="auto"/>
            <w:tcMar>
              <w:top w:w="72" w:type="dxa"/>
              <w:left w:w="144" w:type="dxa"/>
              <w:bottom w:w="72" w:type="dxa"/>
              <w:right w:w="144" w:type="dxa"/>
            </w:tcMar>
            <w:vAlign w:val="center"/>
          </w:tcPr>
          <w:p w14:paraId="1B6DA0B3" w14:textId="77777777" w:rsidR="0041380D" w:rsidRPr="0037088D" w:rsidRDefault="0041380D">
            <w:pPr>
              <w:pStyle w:val="TAL"/>
              <w:rPr>
                <w:rFonts w:eastAsia="DengXian"/>
              </w:rPr>
            </w:pPr>
            <w:r w:rsidRPr="0037088D">
              <w:rPr>
                <w:rFonts w:eastAsia="DengXian"/>
              </w:rPr>
              <w:t>Small frequency shift</w:t>
            </w:r>
          </w:p>
        </w:tc>
        <w:tc>
          <w:tcPr>
            <w:tcW w:w="523" w:type="pct"/>
            <w:vMerge w:val="restart"/>
            <w:vAlign w:val="center"/>
          </w:tcPr>
          <w:p w14:paraId="57BABB7B" w14:textId="77777777" w:rsidR="0041380D" w:rsidRPr="0037088D" w:rsidRDefault="0041380D">
            <w:pPr>
              <w:pStyle w:val="TAC"/>
              <w:rPr>
                <w:rFonts w:eastAsia="DengXian"/>
              </w:rPr>
            </w:pPr>
            <w:r w:rsidRPr="0037088D">
              <w:rPr>
                <w:rFonts w:eastAsia="DengXian"/>
              </w:rPr>
              <w:t>A few MHz</w:t>
            </w:r>
          </w:p>
        </w:tc>
        <w:tc>
          <w:tcPr>
            <w:tcW w:w="597" w:type="pct"/>
            <w:vMerge w:val="restart"/>
            <w:shd w:val="clear" w:color="auto" w:fill="FFFF00"/>
            <w:vAlign w:val="center"/>
          </w:tcPr>
          <w:p w14:paraId="31B75053" w14:textId="77777777" w:rsidR="0041380D" w:rsidRPr="0037088D" w:rsidRDefault="0041380D">
            <w:pPr>
              <w:pStyle w:val="TAC"/>
              <w:rPr>
                <w:rFonts w:eastAsia="DengXian"/>
              </w:rPr>
            </w:pPr>
            <w:r w:rsidRPr="0037088D">
              <w:rPr>
                <w:rFonts w:eastAsia="DengXian"/>
              </w:rPr>
              <w:t>1</w:t>
            </w:r>
          </w:p>
        </w:tc>
        <w:tc>
          <w:tcPr>
            <w:tcW w:w="749" w:type="pct"/>
            <w:vMerge w:val="restart"/>
            <w:shd w:val="clear" w:color="auto" w:fill="auto"/>
            <w:tcMar>
              <w:top w:w="72" w:type="dxa"/>
              <w:left w:w="144" w:type="dxa"/>
              <w:bottom w:w="72" w:type="dxa"/>
              <w:right w:w="144" w:type="dxa"/>
            </w:tcMar>
            <w:vAlign w:val="center"/>
          </w:tcPr>
          <w:p w14:paraId="6091568B" w14:textId="77777777" w:rsidR="0041380D" w:rsidRPr="0037088D" w:rsidRDefault="0041380D">
            <w:pPr>
              <w:pStyle w:val="TAC"/>
              <w:rPr>
                <w:rFonts w:eastAsia="DengXian"/>
                <w:strike/>
              </w:rPr>
            </w:pPr>
            <w:r w:rsidRPr="0037088D">
              <w:rPr>
                <w:rFonts w:eastAsia="DengXian"/>
              </w:rPr>
              <w:t>&lt;1 µW</w:t>
            </w:r>
          </w:p>
        </w:tc>
        <w:tc>
          <w:tcPr>
            <w:tcW w:w="673" w:type="pct"/>
            <w:shd w:val="clear" w:color="auto" w:fill="auto"/>
            <w:tcMar>
              <w:top w:w="72" w:type="dxa"/>
              <w:left w:w="144" w:type="dxa"/>
              <w:bottom w:w="72" w:type="dxa"/>
              <w:right w:w="144" w:type="dxa"/>
            </w:tcMar>
            <w:vAlign w:val="center"/>
          </w:tcPr>
          <w:p w14:paraId="42B1FCE5" w14:textId="77777777" w:rsidR="0041380D" w:rsidRPr="0037088D" w:rsidRDefault="0041380D">
            <w:pPr>
              <w:pStyle w:val="TAC"/>
              <w:rPr>
                <w:rFonts w:eastAsia="DengXian"/>
              </w:rPr>
            </w:pPr>
          </w:p>
        </w:tc>
        <w:tc>
          <w:tcPr>
            <w:tcW w:w="1195" w:type="pct"/>
            <w:shd w:val="clear" w:color="auto" w:fill="FFFF00"/>
            <w:vAlign w:val="center"/>
          </w:tcPr>
          <w:p w14:paraId="413FB455" w14:textId="77777777" w:rsidR="0041380D" w:rsidRPr="0037088D" w:rsidDel="00D07ADD" w:rsidRDefault="0041380D">
            <w:pPr>
              <w:pStyle w:val="TAL"/>
              <w:rPr>
                <w:rFonts w:eastAsia="DengXian"/>
              </w:rPr>
            </w:pPr>
            <w:r w:rsidRPr="0037088D">
              <w:rPr>
                <w:rFonts w:eastAsia="DengXian"/>
              </w:rPr>
              <w:t>10</w:t>
            </w:r>
            <w:r w:rsidRPr="0037088D">
              <w:rPr>
                <w:rFonts w:eastAsia="DengXian"/>
                <w:vertAlign w:val="superscript"/>
              </w:rPr>
              <w:t>5</w:t>
            </w:r>
            <w:r w:rsidRPr="0037088D">
              <w:rPr>
                <w:rFonts w:eastAsia="DengXian"/>
              </w:rPr>
              <w:t> (Note 2)</w:t>
            </w:r>
          </w:p>
        </w:tc>
      </w:tr>
      <w:tr w:rsidR="0041380D" w:rsidRPr="0037088D" w14:paraId="3F56B278" w14:textId="77777777" w:rsidTr="0041380D">
        <w:trPr>
          <w:trHeight w:val="197"/>
          <w:jc w:val="center"/>
        </w:trPr>
        <w:tc>
          <w:tcPr>
            <w:tcW w:w="564" w:type="pct"/>
            <w:vMerge/>
            <w:shd w:val="clear" w:color="auto" w:fill="D0CECE"/>
            <w:tcMar>
              <w:top w:w="72" w:type="dxa"/>
              <w:left w:w="144" w:type="dxa"/>
              <w:bottom w:w="72" w:type="dxa"/>
              <w:right w:w="144" w:type="dxa"/>
            </w:tcMar>
            <w:vAlign w:val="center"/>
          </w:tcPr>
          <w:p w14:paraId="500D4617" w14:textId="77777777" w:rsidR="0041380D" w:rsidRPr="0037088D" w:rsidRDefault="0041380D">
            <w:pPr>
              <w:pStyle w:val="TAH"/>
              <w:rPr>
                <w:rFonts w:eastAsia="DengXian"/>
              </w:rPr>
            </w:pPr>
          </w:p>
        </w:tc>
        <w:tc>
          <w:tcPr>
            <w:tcW w:w="699" w:type="pct"/>
            <w:vMerge/>
            <w:shd w:val="clear" w:color="auto" w:fill="auto"/>
            <w:tcMar>
              <w:top w:w="72" w:type="dxa"/>
              <w:left w:w="144" w:type="dxa"/>
              <w:bottom w:w="72" w:type="dxa"/>
              <w:right w:w="144" w:type="dxa"/>
            </w:tcMar>
            <w:vAlign w:val="center"/>
          </w:tcPr>
          <w:p w14:paraId="2846C775" w14:textId="77777777" w:rsidR="0041380D" w:rsidRPr="0037088D" w:rsidRDefault="0041380D">
            <w:pPr>
              <w:pStyle w:val="TAL"/>
              <w:rPr>
                <w:rFonts w:eastAsia="DengXian"/>
              </w:rPr>
            </w:pPr>
          </w:p>
        </w:tc>
        <w:tc>
          <w:tcPr>
            <w:tcW w:w="523" w:type="pct"/>
            <w:vMerge/>
            <w:vAlign w:val="center"/>
          </w:tcPr>
          <w:p w14:paraId="3E5EAAF2" w14:textId="77777777" w:rsidR="0041380D" w:rsidRPr="0037088D" w:rsidRDefault="0041380D">
            <w:pPr>
              <w:pStyle w:val="TAC"/>
              <w:rPr>
                <w:rFonts w:eastAsia="DengXian"/>
              </w:rPr>
            </w:pPr>
          </w:p>
        </w:tc>
        <w:tc>
          <w:tcPr>
            <w:tcW w:w="597" w:type="pct"/>
            <w:vMerge/>
            <w:shd w:val="clear" w:color="auto" w:fill="FFFF00"/>
            <w:vAlign w:val="center"/>
          </w:tcPr>
          <w:p w14:paraId="50D0DEC7" w14:textId="77777777" w:rsidR="0041380D" w:rsidRPr="0037088D" w:rsidRDefault="0041380D">
            <w:pPr>
              <w:pStyle w:val="TAC"/>
              <w:rPr>
                <w:rFonts w:eastAsia="DengXian"/>
              </w:rPr>
            </w:pPr>
          </w:p>
        </w:tc>
        <w:tc>
          <w:tcPr>
            <w:tcW w:w="749" w:type="pct"/>
            <w:vMerge/>
            <w:shd w:val="clear" w:color="auto" w:fill="auto"/>
            <w:tcMar>
              <w:top w:w="72" w:type="dxa"/>
              <w:left w:w="144" w:type="dxa"/>
              <w:bottom w:w="72" w:type="dxa"/>
              <w:right w:w="144" w:type="dxa"/>
            </w:tcMar>
            <w:vAlign w:val="center"/>
          </w:tcPr>
          <w:p w14:paraId="77FF6277" w14:textId="77777777" w:rsidR="0041380D" w:rsidRPr="0037088D" w:rsidRDefault="0041380D">
            <w:pPr>
              <w:pStyle w:val="TAC"/>
              <w:rPr>
                <w:rFonts w:eastAsia="DengXian"/>
                <w:strike/>
              </w:rPr>
            </w:pPr>
          </w:p>
        </w:tc>
        <w:tc>
          <w:tcPr>
            <w:tcW w:w="673" w:type="pct"/>
            <w:shd w:val="clear" w:color="auto" w:fill="auto"/>
            <w:tcMar>
              <w:top w:w="72" w:type="dxa"/>
              <w:left w:w="144" w:type="dxa"/>
              <w:bottom w:w="72" w:type="dxa"/>
              <w:right w:w="144" w:type="dxa"/>
            </w:tcMar>
            <w:vAlign w:val="center"/>
          </w:tcPr>
          <w:p w14:paraId="1B7157D5" w14:textId="77777777" w:rsidR="0041380D" w:rsidRPr="0037088D" w:rsidRDefault="0041380D">
            <w:pPr>
              <w:pStyle w:val="TAC"/>
              <w:rPr>
                <w:rFonts w:eastAsia="DengXian"/>
              </w:rPr>
            </w:pPr>
          </w:p>
        </w:tc>
        <w:tc>
          <w:tcPr>
            <w:tcW w:w="1195" w:type="pct"/>
            <w:shd w:val="clear" w:color="auto" w:fill="auto"/>
            <w:vAlign w:val="center"/>
          </w:tcPr>
          <w:p w14:paraId="66434FBB" w14:textId="77777777" w:rsidR="0041380D" w:rsidRPr="0037088D" w:rsidDel="00D07ADD" w:rsidRDefault="0041380D">
            <w:pPr>
              <w:pStyle w:val="TAL"/>
              <w:rPr>
                <w:rFonts w:eastAsia="DengXian"/>
              </w:rPr>
            </w:pPr>
            <w:r w:rsidRPr="0037088D">
              <w:rPr>
                <w:rFonts w:eastAsia="DengXian"/>
              </w:rPr>
              <w:t>10</w:t>
            </w:r>
            <w:r w:rsidRPr="0037088D">
              <w:rPr>
                <w:rFonts w:eastAsia="DengXian"/>
                <w:vertAlign w:val="superscript"/>
              </w:rPr>
              <w:t>4</w:t>
            </w:r>
            <w:r w:rsidRPr="0037088D">
              <w:rPr>
                <w:rFonts w:eastAsia="DengXian"/>
              </w:rPr>
              <w:t xml:space="preserve"> (Note 2) the study did not determine whether or not this accuracy can be achieved with &lt; 1 µW power consumption at least for device 1</w:t>
            </w:r>
          </w:p>
        </w:tc>
      </w:tr>
      <w:tr w:rsidR="0041380D" w:rsidRPr="0037088D" w14:paraId="3BBA6C74" w14:textId="77777777" w:rsidTr="002D73AB">
        <w:trPr>
          <w:trHeight w:val="289"/>
          <w:jc w:val="center"/>
        </w:trPr>
        <w:tc>
          <w:tcPr>
            <w:tcW w:w="564" w:type="pct"/>
            <w:vMerge/>
            <w:shd w:val="clear" w:color="auto" w:fill="D0CECE"/>
            <w:tcMar>
              <w:top w:w="72" w:type="dxa"/>
              <w:left w:w="144" w:type="dxa"/>
              <w:bottom w:w="72" w:type="dxa"/>
              <w:right w:w="144" w:type="dxa"/>
            </w:tcMar>
            <w:vAlign w:val="center"/>
          </w:tcPr>
          <w:p w14:paraId="7C0970E5" w14:textId="77777777" w:rsidR="0041380D" w:rsidRPr="0037088D" w:rsidRDefault="0041380D">
            <w:pPr>
              <w:pStyle w:val="TAH"/>
              <w:rPr>
                <w:rFonts w:eastAsia="DengXian"/>
              </w:rPr>
            </w:pPr>
          </w:p>
        </w:tc>
        <w:tc>
          <w:tcPr>
            <w:tcW w:w="699" w:type="pct"/>
            <w:vMerge/>
            <w:shd w:val="clear" w:color="auto" w:fill="auto"/>
            <w:tcMar>
              <w:top w:w="72" w:type="dxa"/>
              <w:left w:w="144" w:type="dxa"/>
              <w:bottom w:w="72" w:type="dxa"/>
              <w:right w:w="144" w:type="dxa"/>
            </w:tcMar>
            <w:vAlign w:val="center"/>
          </w:tcPr>
          <w:p w14:paraId="113CF017" w14:textId="77777777" w:rsidR="0041380D" w:rsidRPr="0037088D" w:rsidRDefault="0041380D">
            <w:pPr>
              <w:pStyle w:val="TAL"/>
              <w:rPr>
                <w:rFonts w:eastAsia="DengXian"/>
              </w:rPr>
            </w:pPr>
          </w:p>
        </w:tc>
        <w:tc>
          <w:tcPr>
            <w:tcW w:w="523" w:type="pct"/>
            <w:vMerge/>
            <w:vAlign w:val="center"/>
          </w:tcPr>
          <w:p w14:paraId="69D34F3C" w14:textId="77777777" w:rsidR="0041380D" w:rsidRPr="0037088D" w:rsidRDefault="0041380D">
            <w:pPr>
              <w:pStyle w:val="TAC"/>
              <w:rPr>
                <w:rFonts w:eastAsia="DengXian"/>
              </w:rPr>
            </w:pPr>
          </w:p>
        </w:tc>
        <w:tc>
          <w:tcPr>
            <w:tcW w:w="597" w:type="pct"/>
            <w:tcBorders>
              <w:bottom w:val="single" w:sz="12" w:space="0" w:color="auto"/>
            </w:tcBorders>
            <w:shd w:val="clear" w:color="auto" w:fill="auto"/>
            <w:vAlign w:val="center"/>
          </w:tcPr>
          <w:p w14:paraId="6A93A96E" w14:textId="77777777" w:rsidR="0041380D" w:rsidRPr="0037088D" w:rsidRDefault="0041380D">
            <w:pPr>
              <w:pStyle w:val="TAC"/>
              <w:rPr>
                <w:rFonts w:eastAsia="DengXian"/>
              </w:rPr>
            </w:pPr>
            <w:r w:rsidRPr="0037088D">
              <w:rPr>
                <w:rFonts w:eastAsia="DengXian"/>
              </w:rPr>
              <w:t>2a,</w:t>
            </w:r>
          </w:p>
          <w:p w14:paraId="3DD7CBBC" w14:textId="77777777" w:rsidR="0041380D" w:rsidRPr="0037088D" w:rsidRDefault="0041380D">
            <w:pPr>
              <w:pStyle w:val="TAC"/>
              <w:rPr>
                <w:rFonts w:eastAsia="DengXian"/>
              </w:rPr>
            </w:pPr>
            <w:r w:rsidRPr="0037088D">
              <w:rPr>
                <w:rFonts w:eastAsia="DengXian"/>
              </w:rPr>
              <w:t>2b (if applicable)</w:t>
            </w:r>
          </w:p>
        </w:tc>
        <w:tc>
          <w:tcPr>
            <w:tcW w:w="749" w:type="pct"/>
            <w:shd w:val="clear" w:color="auto" w:fill="auto"/>
            <w:tcMar>
              <w:top w:w="72" w:type="dxa"/>
              <w:left w:w="144" w:type="dxa"/>
              <w:bottom w:w="72" w:type="dxa"/>
              <w:right w:w="144" w:type="dxa"/>
            </w:tcMar>
            <w:vAlign w:val="center"/>
          </w:tcPr>
          <w:p w14:paraId="1AAFBEEB" w14:textId="77777777" w:rsidR="0041380D" w:rsidRPr="0037088D" w:rsidRDefault="0041380D">
            <w:pPr>
              <w:pStyle w:val="TAC"/>
              <w:rPr>
                <w:rFonts w:eastAsia="DengXian"/>
                <w:strike/>
              </w:rPr>
            </w:pPr>
            <w:r w:rsidRPr="0037088D">
              <w:rPr>
                <w:rFonts w:eastAsia="DengXian"/>
              </w:rPr>
              <w:t>&lt;10 µW</w:t>
            </w:r>
          </w:p>
        </w:tc>
        <w:tc>
          <w:tcPr>
            <w:tcW w:w="673" w:type="pct"/>
            <w:tcBorders>
              <w:bottom w:val="single" w:sz="12" w:space="0" w:color="auto"/>
            </w:tcBorders>
            <w:shd w:val="clear" w:color="auto" w:fill="auto"/>
            <w:tcMar>
              <w:top w:w="72" w:type="dxa"/>
              <w:left w:w="144" w:type="dxa"/>
              <w:bottom w:w="72" w:type="dxa"/>
              <w:right w:w="144" w:type="dxa"/>
            </w:tcMar>
            <w:vAlign w:val="center"/>
          </w:tcPr>
          <w:p w14:paraId="633C0C1E" w14:textId="77777777" w:rsidR="0041380D" w:rsidRPr="0037088D" w:rsidRDefault="0041380D">
            <w:pPr>
              <w:pStyle w:val="TAC"/>
              <w:rPr>
                <w:rFonts w:eastAsia="DengXian"/>
              </w:rPr>
            </w:pPr>
          </w:p>
        </w:tc>
        <w:tc>
          <w:tcPr>
            <w:tcW w:w="1195" w:type="pct"/>
            <w:tcBorders>
              <w:bottom w:val="single" w:sz="12" w:space="0" w:color="auto"/>
            </w:tcBorders>
            <w:shd w:val="clear" w:color="auto" w:fill="auto"/>
            <w:vAlign w:val="center"/>
          </w:tcPr>
          <w:p w14:paraId="11A9D76F" w14:textId="77777777" w:rsidR="0041380D" w:rsidRPr="0037088D" w:rsidDel="00D07ADD" w:rsidRDefault="0041380D">
            <w:pPr>
              <w:pStyle w:val="TAL"/>
              <w:rPr>
                <w:rFonts w:eastAsia="DengXian"/>
              </w:rPr>
            </w:pPr>
            <w:r w:rsidRPr="0037088D">
              <w:rPr>
                <w:rFonts w:eastAsia="DengXian"/>
              </w:rPr>
              <w:t>10</w:t>
            </w:r>
            <w:r w:rsidRPr="0037088D">
              <w:rPr>
                <w:rFonts w:eastAsia="DengXian"/>
                <w:vertAlign w:val="superscript"/>
              </w:rPr>
              <w:t>3</w:t>
            </w:r>
            <w:r w:rsidRPr="0037088D">
              <w:rPr>
                <w:rFonts w:eastAsia="DengXian"/>
              </w:rPr>
              <w:t xml:space="preserve"> (Note 2)</w:t>
            </w:r>
          </w:p>
        </w:tc>
      </w:tr>
      <w:tr w:rsidR="0041380D" w:rsidRPr="0037088D" w14:paraId="0B3A3C18" w14:textId="77777777" w:rsidTr="002D73AB">
        <w:trPr>
          <w:trHeight w:val="717"/>
          <w:jc w:val="center"/>
        </w:trPr>
        <w:tc>
          <w:tcPr>
            <w:tcW w:w="564" w:type="pct"/>
            <w:shd w:val="clear" w:color="auto" w:fill="D0CECE"/>
            <w:tcMar>
              <w:top w:w="72" w:type="dxa"/>
              <w:left w:w="144" w:type="dxa"/>
              <w:bottom w:w="72" w:type="dxa"/>
              <w:right w:w="144" w:type="dxa"/>
            </w:tcMar>
            <w:vAlign w:val="center"/>
          </w:tcPr>
          <w:p w14:paraId="79DF81A4" w14:textId="77777777" w:rsidR="0041380D" w:rsidRPr="0037088D" w:rsidRDefault="0041380D">
            <w:pPr>
              <w:pStyle w:val="TAH"/>
              <w:rPr>
                <w:rFonts w:eastAsia="DengXian"/>
              </w:rPr>
            </w:pPr>
            <w:r w:rsidRPr="0037088D">
              <w:rPr>
                <w:rFonts w:eastAsia="DengXian"/>
              </w:rPr>
              <w:t>3</w:t>
            </w:r>
          </w:p>
        </w:tc>
        <w:tc>
          <w:tcPr>
            <w:tcW w:w="699" w:type="pct"/>
            <w:shd w:val="clear" w:color="auto" w:fill="auto"/>
            <w:tcMar>
              <w:top w:w="72" w:type="dxa"/>
              <w:left w:w="144" w:type="dxa"/>
              <w:bottom w:w="72" w:type="dxa"/>
              <w:right w:w="144" w:type="dxa"/>
            </w:tcMar>
            <w:vAlign w:val="center"/>
          </w:tcPr>
          <w:p w14:paraId="0E7D792D" w14:textId="77777777" w:rsidR="0041380D" w:rsidRPr="0037088D" w:rsidRDefault="0041380D">
            <w:pPr>
              <w:pStyle w:val="TAL"/>
              <w:rPr>
                <w:rFonts w:eastAsia="DengXian"/>
              </w:rPr>
            </w:pPr>
            <w:r w:rsidRPr="0037088D">
              <w:rPr>
                <w:rFonts w:eastAsia="DengXian"/>
              </w:rPr>
              <w:t>Time counting (if supported)</w:t>
            </w:r>
          </w:p>
        </w:tc>
        <w:tc>
          <w:tcPr>
            <w:tcW w:w="523" w:type="pct"/>
            <w:vAlign w:val="center"/>
          </w:tcPr>
          <w:p w14:paraId="7E9E6BEA" w14:textId="77777777" w:rsidR="0041380D" w:rsidRPr="0037088D" w:rsidRDefault="0041380D">
            <w:pPr>
              <w:pStyle w:val="TAC"/>
              <w:rPr>
                <w:rFonts w:eastAsia="DengXian"/>
              </w:rPr>
            </w:pPr>
            <w:r w:rsidRPr="0037088D">
              <w:rPr>
                <w:rFonts w:eastAsia="DengXian"/>
              </w:rPr>
              <w:t>e.g. tens of kHz</w:t>
            </w:r>
          </w:p>
        </w:tc>
        <w:tc>
          <w:tcPr>
            <w:tcW w:w="597" w:type="pct"/>
            <w:shd w:val="clear" w:color="auto" w:fill="FFFF00"/>
            <w:vAlign w:val="center"/>
          </w:tcPr>
          <w:p w14:paraId="1E9EF588" w14:textId="77777777" w:rsidR="0041380D" w:rsidRPr="0037088D" w:rsidRDefault="0041380D">
            <w:pPr>
              <w:pStyle w:val="TAC"/>
              <w:rPr>
                <w:rFonts w:eastAsia="DengXian"/>
              </w:rPr>
            </w:pPr>
            <w:r w:rsidRPr="0037088D">
              <w:rPr>
                <w:rFonts w:eastAsia="DengXian"/>
              </w:rPr>
              <w:t xml:space="preserve">1 (if applicable) </w:t>
            </w:r>
          </w:p>
          <w:p w14:paraId="533E3042" w14:textId="77777777" w:rsidR="0041380D" w:rsidRPr="0037088D" w:rsidRDefault="0041380D">
            <w:pPr>
              <w:pStyle w:val="TAC"/>
              <w:rPr>
                <w:rFonts w:eastAsia="DengXian"/>
              </w:rPr>
            </w:pPr>
            <w:r w:rsidRPr="0037088D">
              <w:rPr>
                <w:rFonts w:eastAsia="DengXian"/>
              </w:rPr>
              <w:t>2a, 2b</w:t>
            </w:r>
          </w:p>
        </w:tc>
        <w:tc>
          <w:tcPr>
            <w:tcW w:w="749" w:type="pct"/>
            <w:shd w:val="clear" w:color="auto" w:fill="auto"/>
            <w:tcMar>
              <w:top w:w="72" w:type="dxa"/>
              <w:left w:w="144" w:type="dxa"/>
              <w:bottom w:w="72" w:type="dxa"/>
              <w:right w:w="144" w:type="dxa"/>
            </w:tcMar>
            <w:vAlign w:val="center"/>
          </w:tcPr>
          <w:p w14:paraId="13CE2341" w14:textId="77777777" w:rsidR="0041380D" w:rsidRPr="0037088D" w:rsidRDefault="0041380D">
            <w:pPr>
              <w:pStyle w:val="TAC"/>
              <w:rPr>
                <w:rFonts w:eastAsia="DengXian"/>
              </w:rPr>
            </w:pPr>
            <w:r w:rsidRPr="0037088D">
              <w:rPr>
                <w:rFonts w:eastAsia="DengXian"/>
              </w:rPr>
              <w:t xml:space="preserve">&lt;0.1 </w:t>
            </w:r>
            <w:proofErr w:type="spellStart"/>
            <w:r w:rsidRPr="0037088D">
              <w:rPr>
                <w:rFonts w:eastAsia="DengXian"/>
              </w:rPr>
              <w:t>μW</w:t>
            </w:r>
            <w:proofErr w:type="spellEnd"/>
          </w:p>
        </w:tc>
        <w:tc>
          <w:tcPr>
            <w:tcW w:w="673" w:type="pct"/>
            <w:shd w:val="clear" w:color="auto" w:fill="FFFF00"/>
            <w:tcMar>
              <w:top w:w="72" w:type="dxa"/>
              <w:left w:w="144" w:type="dxa"/>
              <w:bottom w:w="72" w:type="dxa"/>
              <w:right w:w="144" w:type="dxa"/>
            </w:tcMar>
            <w:vAlign w:val="center"/>
          </w:tcPr>
          <w:p w14:paraId="662B2ED5" w14:textId="77777777" w:rsidR="0041380D" w:rsidRPr="0037088D" w:rsidRDefault="0041380D">
            <w:pPr>
              <w:pStyle w:val="TAC"/>
              <w:rPr>
                <w:rFonts w:eastAsia="DengXian"/>
              </w:rPr>
            </w:pPr>
            <w:r w:rsidRPr="0037088D">
              <w:rPr>
                <w:rFonts w:eastAsia="DengXian"/>
              </w:rPr>
              <w:t>10</w:t>
            </w:r>
            <w:r w:rsidRPr="0037088D">
              <w:rPr>
                <w:rFonts w:eastAsia="DengXian"/>
                <w:vertAlign w:val="superscript"/>
              </w:rPr>
              <w:t>4</w:t>
            </w:r>
            <w:r w:rsidRPr="0037088D">
              <w:rPr>
                <w:rFonts w:eastAsia="DengXian"/>
              </w:rPr>
              <w:t xml:space="preserve"> - 10</w:t>
            </w:r>
            <w:r w:rsidRPr="0037088D">
              <w:rPr>
                <w:rFonts w:eastAsia="DengXian"/>
                <w:vertAlign w:val="superscript"/>
              </w:rPr>
              <w:t>5</w:t>
            </w:r>
            <w:r w:rsidRPr="0037088D">
              <w:rPr>
                <w:rFonts w:eastAsia="DengXian"/>
              </w:rPr>
              <w:t xml:space="preserve"> </w:t>
            </w:r>
          </w:p>
        </w:tc>
        <w:tc>
          <w:tcPr>
            <w:tcW w:w="1195" w:type="pct"/>
            <w:shd w:val="clear" w:color="auto" w:fill="FFFF00"/>
            <w:vAlign w:val="center"/>
          </w:tcPr>
          <w:p w14:paraId="21B08064" w14:textId="77777777" w:rsidR="0041380D" w:rsidRPr="0037088D" w:rsidRDefault="0041380D">
            <w:pPr>
              <w:pStyle w:val="TAL"/>
              <w:rPr>
                <w:rFonts w:eastAsia="DengXian"/>
              </w:rPr>
            </w:pPr>
            <w:r w:rsidRPr="0037088D">
              <w:rPr>
                <w:rFonts w:eastAsia="DengXian"/>
              </w:rPr>
              <w:t>Calibration may not always be feasible for this clock purpose</w:t>
            </w:r>
          </w:p>
        </w:tc>
      </w:tr>
    </w:tbl>
    <w:p w14:paraId="3F9F8AD0" w14:textId="77777777" w:rsidR="00AD505D" w:rsidRPr="00853A5E" w:rsidRDefault="00AD505D" w:rsidP="00B11D6A">
      <w:pPr>
        <w:autoSpaceDE w:val="0"/>
        <w:autoSpaceDN w:val="0"/>
        <w:adjustRightInd w:val="0"/>
        <w:spacing w:after="240"/>
        <w:jc w:val="both"/>
        <w:rPr>
          <w:sz w:val="22"/>
          <w:szCs w:val="22"/>
          <w:lang w:eastAsia="ja-JP"/>
        </w:rPr>
      </w:pPr>
    </w:p>
    <w:p w14:paraId="20CAF3B4" w14:textId="4F5C4EE4" w:rsidR="00927FD9" w:rsidRDefault="00E50314" w:rsidP="00B11D6A">
      <w:pPr>
        <w:autoSpaceDE w:val="0"/>
        <w:autoSpaceDN w:val="0"/>
        <w:adjustRightInd w:val="0"/>
        <w:spacing w:after="240"/>
        <w:jc w:val="both"/>
        <w:rPr>
          <w:bCs/>
          <w:sz w:val="22"/>
          <w:szCs w:val="22"/>
          <w:lang w:val="en-US" w:eastAsia="ja-JP"/>
        </w:rPr>
      </w:pPr>
      <w:r>
        <w:rPr>
          <w:bCs/>
          <w:sz w:val="22"/>
          <w:szCs w:val="22"/>
          <w:lang w:val="en-US" w:eastAsia="ja-JP"/>
        </w:rPr>
        <w:t xml:space="preserve">This table indicates that </w:t>
      </w:r>
      <w:r w:rsidR="00290E0B">
        <w:rPr>
          <w:bCs/>
          <w:sz w:val="22"/>
          <w:szCs w:val="22"/>
          <w:lang w:val="en-US" w:eastAsia="ja-JP"/>
        </w:rPr>
        <w:t xml:space="preserve">for device type 1, </w:t>
      </w:r>
      <w:r>
        <w:rPr>
          <w:bCs/>
          <w:sz w:val="22"/>
          <w:szCs w:val="22"/>
          <w:lang w:val="en-US" w:eastAsia="ja-JP"/>
        </w:rPr>
        <w:t xml:space="preserve">the </w:t>
      </w:r>
      <w:proofErr w:type="gramStart"/>
      <w:r w:rsidR="00290E0B">
        <w:rPr>
          <w:bCs/>
          <w:sz w:val="22"/>
          <w:szCs w:val="22"/>
          <w:lang w:val="en-US" w:eastAsia="ja-JP"/>
        </w:rPr>
        <w:t>worst case</w:t>
      </w:r>
      <w:proofErr w:type="gramEnd"/>
      <w:r>
        <w:rPr>
          <w:bCs/>
          <w:sz w:val="22"/>
          <w:szCs w:val="22"/>
          <w:lang w:val="en-US" w:eastAsia="ja-JP"/>
        </w:rPr>
        <w:t xml:space="preserve"> clock accuracy after calibration for both small frequency shift and time counting </w:t>
      </w:r>
      <w:r w:rsidR="00D27682">
        <w:rPr>
          <w:bCs/>
          <w:sz w:val="22"/>
          <w:szCs w:val="22"/>
          <w:lang w:val="en-US" w:eastAsia="ja-JP"/>
        </w:rPr>
        <w:t>is 10</w:t>
      </w:r>
      <w:r w:rsidR="00290E0B" w:rsidRPr="00290E0B">
        <w:rPr>
          <w:bCs/>
          <w:sz w:val="22"/>
          <w:szCs w:val="22"/>
          <w:vertAlign w:val="superscript"/>
          <w:lang w:val="en-US" w:eastAsia="ja-JP"/>
        </w:rPr>
        <w:t>5</w:t>
      </w:r>
      <w:r w:rsidR="00290E0B">
        <w:rPr>
          <w:bCs/>
          <w:sz w:val="22"/>
          <w:szCs w:val="22"/>
          <w:lang w:val="en-US" w:eastAsia="ja-JP"/>
        </w:rPr>
        <w:t xml:space="preserve"> PPM (i.e. 10%).</w:t>
      </w:r>
      <w:r w:rsidR="00F4238B">
        <w:rPr>
          <w:bCs/>
          <w:sz w:val="22"/>
          <w:szCs w:val="22"/>
          <w:lang w:val="en-US" w:eastAsia="ja-JP"/>
        </w:rPr>
        <w:t xml:space="preserve"> The scheduling for </w:t>
      </w:r>
      <w:r w:rsidR="00502689">
        <w:rPr>
          <w:bCs/>
          <w:sz w:val="22"/>
          <w:szCs w:val="22"/>
          <w:lang w:val="en-US" w:eastAsia="ja-JP"/>
        </w:rPr>
        <w:t xml:space="preserve">D2R needs to be conservative to allow for the potential timing uncertainty </w:t>
      </w:r>
      <w:r w:rsidR="00CE6DBD">
        <w:rPr>
          <w:bCs/>
          <w:sz w:val="22"/>
          <w:szCs w:val="22"/>
          <w:lang w:val="en-US" w:eastAsia="ja-JP"/>
        </w:rPr>
        <w:t xml:space="preserve">due to the </w:t>
      </w:r>
      <w:r w:rsidR="009C1516">
        <w:rPr>
          <w:bCs/>
          <w:sz w:val="22"/>
          <w:szCs w:val="22"/>
          <w:lang w:val="en-US" w:eastAsia="ja-JP"/>
        </w:rPr>
        <w:t xml:space="preserve">time counting </w:t>
      </w:r>
      <w:r w:rsidR="00CE6DBD">
        <w:rPr>
          <w:bCs/>
          <w:sz w:val="22"/>
          <w:szCs w:val="22"/>
          <w:lang w:val="en-US" w:eastAsia="ja-JP"/>
        </w:rPr>
        <w:t xml:space="preserve">clock accuracy, as illustrated in </w:t>
      </w:r>
      <w:r w:rsidR="00DD5A5B" w:rsidRPr="00F23B16">
        <w:rPr>
          <w:bCs/>
          <w:sz w:val="22"/>
          <w:szCs w:val="22"/>
          <w:lang w:val="en-US" w:eastAsia="ja-JP"/>
        </w:rPr>
        <w:fldChar w:fldCharType="begin"/>
      </w:r>
      <w:r w:rsidR="00DD5A5B" w:rsidRPr="00F23B16">
        <w:rPr>
          <w:bCs/>
          <w:sz w:val="22"/>
          <w:szCs w:val="22"/>
          <w:lang w:val="en-US" w:eastAsia="ja-JP"/>
        </w:rPr>
        <w:instrText xml:space="preserve"> REF _Ref189825046 \h </w:instrText>
      </w:r>
      <w:r w:rsidR="00F23B16">
        <w:rPr>
          <w:bCs/>
          <w:sz w:val="22"/>
          <w:szCs w:val="22"/>
          <w:lang w:val="en-US" w:eastAsia="ja-JP"/>
        </w:rPr>
        <w:instrText xml:space="preserve"> \* MERGEFORMAT </w:instrText>
      </w:r>
      <w:r w:rsidR="00DD5A5B" w:rsidRPr="00F23B16">
        <w:rPr>
          <w:bCs/>
          <w:sz w:val="22"/>
          <w:szCs w:val="22"/>
          <w:lang w:val="en-US" w:eastAsia="ja-JP"/>
        </w:rPr>
      </w:r>
      <w:r w:rsidR="00DD5A5B" w:rsidRPr="00F23B16">
        <w:rPr>
          <w:bCs/>
          <w:sz w:val="22"/>
          <w:szCs w:val="22"/>
          <w:lang w:val="en-US" w:eastAsia="ja-JP"/>
        </w:rPr>
        <w:fldChar w:fldCharType="separate"/>
      </w:r>
      <w:r w:rsidR="006513D2" w:rsidRPr="00567622">
        <w:rPr>
          <w:sz w:val="22"/>
          <w:szCs w:val="22"/>
        </w:rPr>
        <w:t xml:space="preserve">Figure </w:t>
      </w:r>
      <w:r w:rsidR="006513D2" w:rsidRPr="00567622">
        <w:rPr>
          <w:noProof/>
          <w:sz w:val="22"/>
          <w:szCs w:val="22"/>
        </w:rPr>
        <w:t>2</w:t>
      </w:r>
      <w:r w:rsidR="00DD5A5B" w:rsidRPr="00F23B16">
        <w:rPr>
          <w:bCs/>
          <w:sz w:val="22"/>
          <w:szCs w:val="22"/>
          <w:lang w:val="en-US" w:eastAsia="ja-JP"/>
        </w:rPr>
        <w:fldChar w:fldCharType="end"/>
      </w:r>
      <w:r w:rsidR="00CB02E1">
        <w:rPr>
          <w:bCs/>
          <w:sz w:val="22"/>
          <w:szCs w:val="22"/>
          <w:lang w:val="en-US" w:eastAsia="ja-JP"/>
        </w:rPr>
        <w:t xml:space="preserve">. </w:t>
      </w:r>
      <w:r w:rsidR="001C2CFC">
        <w:rPr>
          <w:bCs/>
          <w:sz w:val="22"/>
          <w:szCs w:val="22"/>
          <w:lang w:val="en-US" w:eastAsia="ja-JP"/>
        </w:rPr>
        <w:t>The scheduler needs to account for a guard time</w:t>
      </w:r>
      <w:r w:rsidR="008C09ED">
        <w:rPr>
          <w:bCs/>
          <w:sz w:val="22"/>
          <w:szCs w:val="22"/>
          <w:lang w:val="en-US" w:eastAsia="ja-JP"/>
        </w:rPr>
        <w:t xml:space="preserve"> between D2R transmissions that is prop</w:t>
      </w:r>
      <w:r w:rsidR="00C00640">
        <w:rPr>
          <w:bCs/>
          <w:sz w:val="22"/>
          <w:szCs w:val="22"/>
          <w:lang w:val="en-US" w:eastAsia="ja-JP"/>
        </w:rPr>
        <w:t xml:space="preserve">ortional to the time between the scheduling R2D and the transmitted </w:t>
      </w:r>
      <w:r w:rsidR="00AB23F8">
        <w:rPr>
          <w:bCs/>
          <w:sz w:val="22"/>
          <w:szCs w:val="22"/>
          <w:lang w:val="en-US" w:eastAsia="ja-JP"/>
        </w:rPr>
        <w:t>D2R messages.</w:t>
      </w:r>
      <w:r w:rsidR="001D7389">
        <w:rPr>
          <w:bCs/>
          <w:sz w:val="22"/>
          <w:szCs w:val="22"/>
          <w:lang w:val="en-US" w:eastAsia="ja-JP"/>
        </w:rPr>
        <w:t xml:space="preserve"> In this figure, </w:t>
      </w:r>
      <w:r w:rsidR="001D7389" w:rsidRPr="00665859">
        <w:rPr>
          <w:bCs/>
          <w:i/>
          <w:iCs/>
          <w:sz w:val="22"/>
          <w:szCs w:val="22"/>
          <w:lang w:val="en-US" w:eastAsia="ja-JP"/>
        </w:rPr>
        <w:t>T</w:t>
      </w:r>
      <w:r w:rsidR="001D7389" w:rsidRPr="00665859">
        <w:rPr>
          <w:bCs/>
          <w:i/>
          <w:iCs/>
          <w:sz w:val="22"/>
          <w:szCs w:val="22"/>
          <w:vertAlign w:val="subscript"/>
          <w:lang w:val="en-US" w:eastAsia="ja-JP"/>
        </w:rPr>
        <w:t>drift1</w:t>
      </w:r>
      <w:r w:rsidR="001D7389">
        <w:rPr>
          <w:bCs/>
          <w:sz w:val="22"/>
          <w:szCs w:val="22"/>
          <w:lang w:val="en-US" w:eastAsia="ja-JP"/>
        </w:rPr>
        <w:t xml:space="preserve"> = </w:t>
      </w:r>
      <w:r w:rsidR="006706EE">
        <w:rPr>
          <w:bCs/>
          <w:sz w:val="22"/>
          <w:szCs w:val="22"/>
          <w:lang w:val="en-US" w:eastAsia="ja-JP"/>
        </w:rPr>
        <w:t xml:space="preserve">2 x </w:t>
      </w:r>
      <w:r w:rsidR="00ED1459">
        <w:rPr>
          <w:bCs/>
          <w:sz w:val="22"/>
          <w:szCs w:val="22"/>
          <w:lang w:val="en-US" w:eastAsia="ja-JP"/>
        </w:rPr>
        <w:t xml:space="preserve">0.1 x </w:t>
      </w:r>
      <w:r w:rsidR="00ED1459" w:rsidRPr="00665859">
        <w:rPr>
          <w:bCs/>
          <w:i/>
          <w:iCs/>
          <w:sz w:val="22"/>
          <w:szCs w:val="22"/>
          <w:lang w:val="en-US" w:eastAsia="ja-JP"/>
        </w:rPr>
        <w:t>T</w:t>
      </w:r>
      <w:r w:rsidR="00ED1459" w:rsidRPr="00665859">
        <w:rPr>
          <w:bCs/>
          <w:i/>
          <w:iCs/>
          <w:sz w:val="22"/>
          <w:szCs w:val="22"/>
          <w:vertAlign w:val="subscript"/>
          <w:lang w:val="en-US" w:eastAsia="ja-JP"/>
        </w:rPr>
        <w:t>R2D1</w:t>
      </w:r>
      <w:r w:rsidR="00ED1459">
        <w:rPr>
          <w:bCs/>
          <w:sz w:val="22"/>
          <w:szCs w:val="22"/>
          <w:lang w:val="en-US" w:eastAsia="ja-JP"/>
        </w:rPr>
        <w:t xml:space="preserve"> and </w:t>
      </w:r>
      <w:r w:rsidR="00ED1459" w:rsidRPr="00665859">
        <w:rPr>
          <w:bCs/>
          <w:i/>
          <w:iCs/>
          <w:sz w:val="22"/>
          <w:szCs w:val="22"/>
          <w:lang w:val="en-US" w:eastAsia="ja-JP"/>
        </w:rPr>
        <w:t>T</w:t>
      </w:r>
      <w:r w:rsidR="00ED1459" w:rsidRPr="00665859">
        <w:rPr>
          <w:bCs/>
          <w:i/>
          <w:iCs/>
          <w:sz w:val="22"/>
          <w:szCs w:val="22"/>
          <w:vertAlign w:val="subscript"/>
          <w:lang w:val="en-US" w:eastAsia="ja-JP"/>
        </w:rPr>
        <w:t>drift2</w:t>
      </w:r>
      <w:r w:rsidR="00ED1459">
        <w:rPr>
          <w:bCs/>
          <w:sz w:val="22"/>
          <w:szCs w:val="22"/>
          <w:lang w:val="en-US" w:eastAsia="ja-JP"/>
        </w:rPr>
        <w:t xml:space="preserve"> = 2 x 0.1 x </w:t>
      </w:r>
      <w:r w:rsidR="00ED1459" w:rsidRPr="00665859">
        <w:rPr>
          <w:bCs/>
          <w:i/>
          <w:iCs/>
          <w:sz w:val="22"/>
          <w:szCs w:val="22"/>
          <w:lang w:val="en-US" w:eastAsia="ja-JP"/>
        </w:rPr>
        <w:t>T</w:t>
      </w:r>
      <w:r w:rsidR="00665859" w:rsidRPr="00665859">
        <w:rPr>
          <w:bCs/>
          <w:i/>
          <w:iCs/>
          <w:sz w:val="22"/>
          <w:szCs w:val="22"/>
          <w:vertAlign w:val="subscript"/>
          <w:lang w:val="en-US" w:eastAsia="ja-JP"/>
        </w:rPr>
        <w:t>R2D2</w:t>
      </w:r>
      <w:r w:rsidR="00A15A31">
        <w:rPr>
          <w:bCs/>
          <w:sz w:val="22"/>
          <w:szCs w:val="22"/>
          <w:lang w:val="en-US" w:eastAsia="ja-JP"/>
        </w:rPr>
        <w:t xml:space="preserve">, where the </w:t>
      </w:r>
      <w:r w:rsidR="00B36070">
        <w:rPr>
          <w:bCs/>
          <w:sz w:val="22"/>
          <w:szCs w:val="22"/>
          <w:lang w:val="en-US" w:eastAsia="ja-JP"/>
        </w:rPr>
        <w:t xml:space="preserve">timing uncertainty is </w:t>
      </w:r>
      <w:r w:rsidR="003D6721">
        <w:rPr>
          <w:bCs/>
          <w:sz w:val="22"/>
          <w:szCs w:val="22"/>
          <w:lang w:val="en-US" w:eastAsia="ja-JP"/>
        </w:rPr>
        <w:t>0.1 (10</w:t>
      </w:r>
      <w:r w:rsidR="003D6721" w:rsidRPr="003D6721">
        <w:rPr>
          <w:bCs/>
          <w:sz w:val="22"/>
          <w:szCs w:val="22"/>
          <w:vertAlign w:val="superscript"/>
          <w:lang w:val="en-US" w:eastAsia="ja-JP"/>
        </w:rPr>
        <w:t>5</w:t>
      </w:r>
      <w:r w:rsidR="003D6721">
        <w:rPr>
          <w:bCs/>
          <w:sz w:val="22"/>
          <w:szCs w:val="22"/>
          <w:lang w:val="en-US" w:eastAsia="ja-JP"/>
        </w:rPr>
        <w:t xml:space="preserve"> PPM)</w:t>
      </w:r>
      <w:r w:rsidR="00665859">
        <w:rPr>
          <w:bCs/>
          <w:sz w:val="22"/>
          <w:szCs w:val="22"/>
          <w:lang w:val="en-US" w:eastAsia="ja-JP"/>
        </w:rPr>
        <w:t>.</w:t>
      </w:r>
    </w:p>
    <w:p w14:paraId="3DAB9FA6" w14:textId="678D09D5" w:rsidR="00927FD9" w:rsidRDefault="004C0050" w:rsidP="004C0050">
      <w:pPr>
        <w:autoSpaceDE w:val="0"/>
        <w:autoSpaceDN w:val="0"/>
        <w:adjustRightInd w:val="0"/>
        <w:spacing w:after="240"/>
        <w:jc w:val="center"/>
        <w:rPr>
          <w:bCs/>
          <w:sz w:val="22"/>
          <w:szCs w:val="22"/>
          <w:lang w:val="en-US" w:eastAsia="ja-JP"/>
        </w:rPr>
      </w:pPr>
      <w:r>
        <w:rPr>
          <w:bCs/>
          <w:noProof/>
          <w:sz w:val="22"/>
          <w:szCs w:val="22"/>
          <w:lang w:val="en-US" w:eastAsia="ja-JP"/>
        </w:rPr>
        <w:drawing>
          <wp:inline distT="0" distB="0" distL="0" distR="0" wp14:anchorId="4CCC5C44" wp14:editId="386D9D0D">
            <wp:extent cx="5535952" cy="1962110"/>
            <wp:effectExtent l="0" t="0" r="7620" b="635"/>
            <wp:docPr id="191283308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556797" cy="1969498"/>
                    </a:xfrm>
                    <a:prstGeom prst="rect">
                      <a:avLst/>
                    </a:prstGeom>
                    <a:noFill/>
                  </pic:spPr>
                </pic:pic>
              </a:graphicData>
            </a:graphic>
          </wp:inline>
        </w:drawing>
      </w:r>
    </w:p>
    <w:p w14:paraId="335F278C" w14:textId="2D726EF8" w:rsidR="00CE6DBD" w:rsidRDefault="00CE6DBD" w:rsidP="00DD5A5B">
      <w:pPr>
        <w:pStyle w:val="Caption"/>
        <w:jc w:val="center"/>
        <w:rPr>
          <w:bCs/>
          <w:sz w:val="22"/>
          <w:szCs w:val="22"/>
          <w:lang w:eastAsia="ja-JP"/>
        </w:rPr>
      </w:pPr>
      <w:bookmarkStart w:id="4" w:name="_Ref189825046"/>
      <w:r>
        <w:lastRenderedPageBreak/>
        <w:t xml:space="preserve">Figure </w:t>
      </w:r>
      <w:r>
        <w:fldChar w:fldCharType="begin"/>
      </w:r>
      <w:r>
        <w:instrText xml:space="preserve"> SEQ Figure \* ARABIC </w:instrText>
      </w:r>
      <w:r>
        <w:fldChar w:fldCharType="separate"/>
      </w:r>
      <w:r>
        <w:rPr>
          <w:noProof/>
        </w:rPr>
        <w:t>2</w:t>
      </w:r>
      <w:r>
        <w:fldChar w:fldCharType="end"/>
      </w:r>
      <w:bookmarkEnd w:id="4"/>
      <w:r>
        <w:t xml:space="preserve"> – </w:t>
      </w:r>
      <w:r w:rsidR="00184410">
        <w:t xml:space="preserve">TDMA </w:t>
      </w:r>
      <w:r w:rsidR="0048255B">
        <w:t>s</w:t>
      </w:r>
      <w:r>
        <w:t xml:space="preserve">cheduling </w:t>
      </w:r>
      <w:r w:rsidR="001608C1">
        <w:t xml:space="preserve">needs to account for </w:t>
      </w:r>
      <w:r w:rsidR="00DD5A5B">
        <w:t>timing uncertainty due to device clock inaccuracy</w:t>
      </w:r>
    </w:p>
    <w:p w14:paraId="5B059DE7" w14:textId="77777777" w:rsidR="004A158D" w:rsidRPr="00567622" w:rsidRDefault="004A158D" w:rsidP="005A0224">
      <w:pPr>
        <w:spacing w:afterLines="50" w:after="156"/>
        <w:jc w:val="both"/>
        <w:rPr>
          <w:sz w:val="22"/>
          <w:szCs w:val="22"/>
          <w:lang w:val="x-none"/>
        </w:rPr>
      </w:pPr>
    </w:p>
    <w:p w14:paraId="530171DF" w14:textId="1E85D0EA" w:rsidR="00CB352C" w:rsidRDefault="009D295A" w:rsidP="005A0224">
      <w:pPr>
        <w:spacing w:afterLines="50" w:after="156"/>
        <w:jc w:val="both"/>
        <w:rPr>
          <w:sz w:val="22"/>
          <w:szCs w:val="22"/>
          <w:lang w:val="en-US"/>
        </w:rPr>
      </w:pPr>
      <w:r>
        <w:rPr>
          <w:sz w:val="22"/>
          <w:szCs w:val="22"/>
          <w:lang w:val="en-US"/>
        </w:rPr>
        <w:t xml:space="preserve">The scheduling in the frequency domain </w:t>
      </w:r>
      <w:r w:rsidR="00253A22">
        <w:rPr>
          <w:sz w:val="22"/>
          <w:szCs w:val="22"/>
          <w:lang w:val="en-US"/>
        </w:rPr>
        <w:t xml:space="preserve">also needs to account for the </w:t>
      </w:r>
      <w:r w:rsidR="00265A6E">
        <w:rPr>
          <w:sz w:val="22"/>
          <w:szCs w:val="22"/>
          <w:lang w:val="en-US"/>
        </w:rPr>
        <w:t>inaccuracy in the small frequency shift. Th</w:t>
      </w:r>
      <w:r w:rsidR="003C1D0D">
        <w:rPr>
          <w:sz w:val="22"/>
          <w:szCs w:val="22"/>
          <w:lang w:val="en-US"/>
        </w:rPr>
        <w:t xml:space="preserve">e scheduler will need to insert guard bands </w:t>
      </w:r>
      <w:r w:rsidR="00C81C06">
        <w:rPr>
          <w:sz w:val="22"/>
          <w:szCs w:val="22"/>
          <w:lang w:val="en-US"/>
        </w:rPr>
        <w:t xml:space="preserve">in the frequency domain </w:t>
      </w:r>
      <w:r w:rsidR="003C1D0D">
        <w:rPr>
          <w:sz w:val="22"/>
          <w:szCs w:val="22"/>
          <w:lang w:val="en-US"/>
        </w:rPr>
        <w:t xml:space="preserve">between </w:t>
      </w:r>
      <w:r w:rsidR="00241AA6">
        <w:rPr>
          <w:sz w:val="22"/>
          <w:szCs w:val="22"/>
          <w:lang w:val="en-US"/>
        </w:rPr>
        <w:t xml:space="preserve">D2R allocations, as shown </w:t>
      </w:r>
      <w:r w:rsidR="00241AA6" w:rsidRPr="009C1516">
        <w:rPr>
          <w:sz w:val="22"/>
          <w:szCs w:val="22"/>
          <w:lang w:val="en-US"/>
        </w:rPr>
        <w:t xml:space="preserve">in </w:t>
      </w:r>
      <w:r w:rsidR="0048255B" w:rsidRPr="009C1516">
        <w:rPr>
          <w:sz w:val="22"/>
          <w:szCs w:val="22"/>
          <w:highlight w:val="yellow"/>
          <w:lang w:val="en-US"/>
        </w:rPr>
        <w:fldChar w:fldCharType="begin"/>
      </w:r>
      <w:r w:rsidR="0048255B" w:rsidRPr="009C1516">
        <w:rPr>
          <w:sz w:val="22"/>
          <w:szCs w:val="22"/>
          <w:lang w:val="en-US"/>
        </w:rPr>
        <w:instrText xml:space="preserve"> REF _Ref189827365 \h </w:instrText>
      </w:r>
      <w:r w:rsidR="009C1516">
        <w:rPr>
          <w:sz w:val="22"/>
          <w:szCs w:val="22"/>
          <w:highlight w:val="yellow"/>
          <w:lang w:val="en-US"/>
        </w:rPr>
        <w:instrText xml:space="preserve"> \* MERGEFORMAT </w:instrText>
      </w:r>
      <w:r w:rsidR="0048255B" w:rsidRPr="009C1516">
        <w:rPr>
          <w:sz w:val="22"/>
          <w:szCs w:val="22"/>
          <w:highlight w:val="yellow"/>
          <w:lang w:val="en-US"/>
        </w:rPr>
      </w:r>
      <w:r w:rsidR="0048255B" w:rsidRPr="009C1516">
        <w:rPr>
          <w:sz w:val="22"/>
          <w:szCs w:val="22"/>
          <w:highlight w:val="yellow"/>
          <w:lang w:val="en-US"/>
        </w:rPr>
        <w:fldChar w:fldCharType="separate"/>
      </w:r>
      <w:r w:rsidR="006513D2" w:rsidRPr="00567622">
        <w:rPr>
          <w:sz w:val="22"/>
          <w:szCs w:val="22"/>
        </w:rPr>
        <w:t xml:space="preserve">Figure </w:t>
      </w:r>
      <w:r w:rsidR="006513D2" w:rsidRPr="00567622">
        <w:rPr>
          <w:noProof/>
          <w:sz w:val="22"/>
          <w:szCs w:val="22"/>
        </w:rPr>
        <w:t>3</w:t>
      </w:r>
      <w:r w:rsidR="0048255B" w:rsidRPr="009C1516">
        <w:rPr>
          <w:sz w:val="22"/>
          <w:szCs w:val="22"/>
          <w:highlight w:val="yellow"/>
          <w:lang w:val="en-US"/>
        </w:rPr>
        <w:fldChar w:fldCharType="end"/>
      </w:r>
      <w:r w:rsidR="00241AA6" w:rsidRPr="009C1516">
        <w:rPr>
          <w:sz w:val="22"/>
          <w:szCs w:val="22"/>
          <w:lang w:val="en-US"/>
        </w:rPr>
        <w:t>.</w:t>
      </w:r>
      <w:r w:rsidR="00E43380" w:rsidRPr="009C1516">
        <w:rPr>
          <w:sz w:val="22"/>
          <w:szCs w:val="22"/>
          <w:lang w:val="en-US"/>
        </w:rPr>
        <w:t xml:space="preserve"> The </w:t>
      </w:r>
      <w:r w:rsidR="005D70D7" w:rsidRPr="009C1516">
        <w:rPr>
          <w:sz w:val="22"/>
          <w:szCs w:val="22"/>
          <w:lang w:val="en-US"/>
        </w:rPr>
        <w:t>size of the guard b</w:t>
      </w:r>
      <w:r w:rsidR="005D70D7">
        <w:rPr>
          <w:sz w:val="22"/>
          <w:szCs w:val="22"/>
          <w:lang w:val="en-US"/>
        </w:rPr>
        <w:t xml:space="preserve">and is proportional to the frequency shift applied to the D2R transmission. In this figure, the small frequency shifts are </w:t>
      </w:r>
      <w:r w:rsidR="005D70D7">
        <w:rPr>
          <w:bCs/>
          <w:i/>
          <w:iCs/>
          <w:sz w:val="22"/>
          <w:szCs w:val="22"/>
          <w:lang w:val="en-US" w:eastAsia="ja-JP"/>
        </w:rPr>
        <w:t>F</w:t>
      </w:r>
      <w:r w:rsidR="005D70D7">
        <w:rPr>
          <w:bCs/>
          <w:i/>
          <w:iCs/>
          <w:sz w:val="22"/>
          <w:szCs w:val="22"/>
          <w:vertAlign w:val="subscript"/>
          <w:lang w:val="en-US" w:eastAsia="ja-JP"/>
        </w:rPr>
        <w:t>gap</w:t>
      </w:r>
      <w:r w:rsidR="005D70D7" w:rsidRPr="00665859">
        <w:rPr>
          <w:bCs/>
          <w:i/>
          <w:iCs/>
          <w:sz w:val="22"/>
          <w:szCs w:val="22"/>
          <w:vertAlign w:val="subscript"/>
          <w:lang w:val="en-US" w:eastAsia="ja-JP"/>
        </w:rPr>
        <w:t>1</w:t>
      </w:r>
      <w:r w:rsidR="005D70D7">
        <w:rPr>
          <w:bCs/>
          <w:sz w:val="22"/>
          <w:szCs w:val="22"/>
          <w:lang w:val="en-US" w:eastAsia="ja-JP"/>
        </w:rPr>
        <w:t xml:space="preserve"> = 2 x 0.1 x </w:t>
      </w:r>
      <w:r w:rsidR="005D70D7">
        <w:rPr>
          <w:bCs/>
          <w:i/>
          <w:iCs/>
          <w:sz w:val="22"/>
          <w:szCs w:val="22"/>
          <w:lang w:val="en-US" w:eastAsia="ja-JP"/>
        </w:rPr>
        <w:t>F</w:t>
      </w:r>
      <w:r w:rsidR="005D70D7" w:rsidRPr="00665859">
        <w:rPr>
          <w:bCs/>
          <w:i/>
          <w:iCs/>
          <w:sz w:val="22"/>
          <w:szCs w:val="22"/>
          <w:vertAlign w:val="subscript"/>
          <w:lang w:val="en-US" w:eastAsia="ja-JP"/>
        </w:rPr>
        <w:t>1</w:t>
      </w:r>
      <w:r w:rsidR="005D70D7">
        <w:rPr>
          <w:bCs/>
          <w:sz w:val="22"/>
          <w:szCs w:val="22"/>
          <w:lang w:val="en-US" w:eastAsia="ja-JP"/>
        </w:rPr>
        <w:t xml:space="preserve"> and </w:t>
      </w:r>
      <w:r w:rsidR="005D70D7">
        <w:rPr>
          <w:bCs/>
          <w:i/>
          <w:iCs/>
          <w:sz w:val="22"/>
          <w:szCs w:val="22"/>
          <w:lang w:val="en-US" w:eastAsia="ja-JP"/>
        </w:rPr>
        <w:t>F</w:t>
      </w:r>
      <w:r w:rsidR="005D70D7">
        <w:rPr>
          <w:bCs/>
          <w:i/>
          <w:iCs/>
          <w:sz w:val="22"/>
          <w:szCs w:val="22"/>
          <w:vertAlign w:val="subscript"/>
          <w:lang w:val="en-US" w:eastAsia="ja-JP"/>
        </w:rPr>
        <w:t>gap</w:t>
      </w:r>
      <w:r w:rsidR="005D70D7" w:rsidRPr="00665859">
        <w:rPr>
          <w:bCs/>
          <w:i/>
          <w:iCs/>
          <w:sz w:val="22"/>
          <w:szCs w:val="22"/>
          <w:vertAlign w:val="subscript"/>
          <w:lang w:val="en-US" w:eastAsia="ja-JP"/>
        </w:rPr>
        <w:t>2</w:t>
      </w:r>
      <w:r w:rsidR="005D70D7">
        <w:rPr>
          <w:bCs/>
          <w:sz w:val="22"/>
          <w:szCs w:val="22"/>
          <w:lang w:val="en-US" w:eastAsia="ja-JP"/>
        </w:rPr>
        <w:t xml:space="preserve"> = 2 x 0.1 x </w:t>
      </w:r>
      <w:r w:rsidR="005D70D7">
        <w:rPr>
          <w:bCs/>
          <w:i/>
          <w:iCs/>
          <w:sz w:val="22"/>
          <w:szCs w:val="22"/>
          <w:lang w:val="en-US" w:eastAsia="ja-JP"/>
        </w:rPr>
        <w:t>F</w:t>
      </w:r>
      <w:r w:rsidR="005D70D7" w:rsidRPr="00665859">
        <w:rPr>
          <w:bCs/>
          <w:i/>
          <w:iCs/>
          <w:sz w:val="22"/>
          <w:szCs w:val="22"/>
          <w:vertAlign w:val="subscript"/>
          <w:lang w:val="en-US" w:eastAsia="ja-JP"/>
        </w:rPr>
        <w:t>2</w:t>
      </w:r>
      <w:r w:rsidR="005D70D7">
        <w:rPr>
          <w:bCs/>
          <w:sz w:val="22"/>
          <w:szCs w:val="22"/>
          <w:lang w:val="en-US" w:eastAsia="ja-JP"/>
        </w:rPr>
        <w:t>, where the small frequency shift uncertainty is 0.1 (10</w:t>
      </w:r>
      <w:r w:rsidR="005D70D7" w:rsidRPr="003D6721">
        <w:rPr>
          <w:bCs/>
          <w:sz w:val="22"/>
          <w:szCs w:val="22"/>
          <w:vertAlign w:val="superscript"/>
          <w:lang w:val="en-US" w:eastAsia="ja-JP"/>
        </w:rPr>
        <w:t>5</w:t>
      </w:r>
      <w:r w:rsidR="005D70D7">
        <w:rPr>
          <w:bCs/>
          <w:sz w:val="22"/>
          <w:szCs w:val="22"/>
          <w:lang w:val="en-US" w:eastAsia="ja-JP"/>
        </w:rPr>
        <w:t xml:space="preserve"> PPM).</w:t>
      </w:r>
    </w:p>
    <w:p w14:paraId="79DEB8E1" w14:textId="7017E283" w:rsidR="00241AA6" w:rsidRDefault="00E02432" w:rsidP="004C0050">
      <w:pPr>
        <w:spacing w:afterLines="50" w:after="156"/>
        <w:jc w:val="center"/>
        <w:rPr>
          <w:sz w:val="22"/>
          <w:szCs w:val="22"/>
          <w:lang w:val="en-US"/>
        </w:rPr>
      </w:pPr>
      <w:r>
        <w:rPr>
          <w:noProof/>
          <w:sz w:val="22"/>
          <w:szCs w:val="22"/>
          <w:lang w:val="en-US"/>
        </w:rPr>
        <w:drawing>
          <wp:inline distT="0" distB="0" distL="0" distR="0" wp14:anchorId="6B37E590" wp14:editId="47E8C438">
            <wp:extent cx="5313185" cy="2396732"/>
            <wp:effectExtent l="0" t="0" r="1905" b="3810"/>
            <wp:docPr id="2499167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343044" cy="2410201"/>
                    </a:xfrm>
                    <a:prstGeom prst="rect">
                      <a:avLst/>
                    </a:prstGeom>
                    <a:noFill/>
                  </pic:spPr>
                </pic:pic>
              </a:graphicData>
            </a:graphic>
          </wp:inline>
        </w:drawing>
      </w:r>
    </w:p>
    <w:p w14:paraId="468AF780" w14:textId="0EAC602D" w:rsidR="00635174" w:rsidRDefault="00635174" w:rsidP="0048255B">
      <w:pPr>
        <w:pStyle w:val="Caption"/>
        <w:jc w:val="center"/>
      </w:pPr>
      <w:bookmarkStart w:id="5" w:name="_Ref189827365"/>
      <w:r>
        <w:t xml:space="preserve">Figure </w:t>
      </w:r>
      <w:r>
        <w:fldChar w:fldCharType="begin"/>
      </w:r>
      <w:r>
        <w:instrText xml:space="preserve"> SEQ Figure \* ARABIC </w:instrText>
      </w:r>
      <w:r>
        <w:fldChar w:fldCharType="separate"/>
      </w:r>
      <w:r w:rsidR="002F0C7C">
        <w:rPr>
          <w:noProof/>
        </w:rPr>
        <w:t>3</w:t>
      </w:r>
      <w:r>
        <w:fldChar w:fldCharType="end"/>
      </w:r>
      <w:bookmarkEnd w:id="5"/>
      <w:r>
        <w:t xml:space="preserve"> – FDMA scheduling needs to account for the small frequency shift </w:t>
      </w:r>
      <w:r w:rsidR="00255736">
        <w:t xml:space="preserve">uncertainty due to device clock </w:t>
      </w:r>
      <w:r w:rsidR="0048255B">
        <w:t>inaccuracy</w:t>
      </w:r>
    </w:p>
    <w:p w14:paraId="754C9CA8" w14:textId="77777777" w:rsidR="005A3844" w:rsidRDefault="005A3844" w:rsidP="005A3844">
      <w:pPr>
        <w:rPr>
          <w:lang w:val="en-US"/>
        </w:rPr>
      </w:pPr>
    </w:p>
    <w:p w14:paraId="2F144333" w14:textId="2F879619" w:rsidR="005A3844" w:rsidRPr="009C1516" w:rsidRDefault="00BF61A2" w:rsidP="005A3844">
      <w:pPr>
        <w:rPr>
          <w:sz w:val="22"/>
          <w:szCs w:val="22"/>
          <w:lang w:val="en-US"/>
        </w:rPr>
      </w:pPr>
      <w:r w:rsidRPr="009C1516">
        <w:rPr>
          <w:sz w:val="22"/>
          <w:szCs w:val="22"/>
          <w:lang w:val="en-US"/>
        </w:rPr>
        <w:t>In order to determine the required sizes of guard band</w:t>
      </w:r>
      <w:r w:rsidR="00693942" w:rsidRPr="009C1516">
        <w:rPr>
          <w:sz w:val="22"/>
          <w:szCs w:val="22"/>
          <w:lang w:val="en-US"/>
        </w:rPr>
        <w:t xml:space="preserve"> in the time and frequency domains, the scheduler needs to know the </w:t>
      </w:r>
      <w:proofErr w:type="gramStart"/>
      <w:r w:rsidR="00693942" w:rsidRPr="009C1516">
        <w:rPr>
          <w:sz w:val="22"/>
          <w:szCs w:val="22"/>
          <w:lang w:val="en-US"/>
        </w:rPr>
        <w:t xml:space="preserve">worst </w:t>
      </w:r>
      <w:r w:rsidR="006F54C3" w:rsidRPr="009C1516">
        <w:rPr>
          <w:sz w:val="22"/>
          <w:szCs w:val="22"/>
          <w:lang w:val="en-US"/>
        </w:rPr>
        <w:t>case</w:t>
      </w:r>
      <w:proofErr w:type="gramEnd"/>
      <w:r w:rsidR="006F54C3" w:rsidRPr="009C1516">
        <w:rPr>
          <w:sz w:val="22"/>
          <w:szCs w:val="22"/>
          <w:lang w:val="en-US"/>
        </w:rPr>
        <w:t xml:space="preserve"> </w:t>
      </w:r>
      <w:r w:rsidR="003A23D7" w:rsidRPr="009C1516">
        <w:rPr>
          <w:sz w:val="22"/>
          <w:szCs w:val="22"/>
          <w:lang w:val="en-US"/>
        </w:rPr>
        <w:t>time counting and small frequency shift</w:t>
      </w:r>
      <w:r w:rsidR="00693942" w:rsidRPr="009C1516">
        <w:rPr>
          <w:sz w:val="22"/>
          <w:szCs w:val="22"/>
          <w:lang w:val="en-US"/>
        </w:rPr>
        <w:t xml:space="preserve"> </w:t>
      </w:r>
      <w:r w:rsidR="003A23D7" w:rsidRPr="009C1516">
        <w:rPr>
          <w:sz w:val="22"/>
          <w:szCs w:val="22"/>
          <w:lang w:val="en-US"/>
        </w:rPr>
        <w:t>clock inaccuracies</w:t>
      </w:r>
      <w:r w:rsidR="006F54C3" w:rsidRPr="009C1516">
        <w:rPr>
          <w:sz w:val="22"/>
          <w:szCs w:val="22"/>
          <w:lang w:val="en-US"/>
        </w:rPr>
        <w:t>, allowing the scheduler to account for these</w:t>
      </w:r>
      <w:r w:rsidR="003A23D7" w:rsidRPr="009C1516">
        <w:rPr>
          <w:sz w:val="22"/>
          <w:szCs w:val="22"/>
          <w:lang w:val="en-US"/>
        </w:rPr>
        <w:t>.</w:t>
      </w:r>
    </w:p>
    <w:p w14:paraId="7DDC539D" w14:textId="77777777" w:rsidR="005A2F05" w:rsidRDefault="005A2F05" w:rsidP="005A3844">
      <w:pPr>
        <w:rPr>
          <w:lang w:val="en-US"/>
        </w:rPr>
      </w:pPr>
    </w:p>
    <w:p w14:paraId="30F3C1C8" w14:textId="4B6C8EDF" w:rsidR="00D02A08" w:rsidRDefault="005A2F05">
      <w:pPr>
        <w:spacing w:after="240"/>
        <w:rPr>
          <w:b/>
          <w:bCs/>
          <w:iCs/>
          <w:sz w:val="22"/>
          <w:szCs w:val="22"/>
          <w:lang w:eastAsia="x-none"/>
        </w:rPr>
      </w:pPr>
      <w:r w:rsidRPr="002D3A21">
        <w:rPr>
          <w:b/>
          <w:bCs/>
          <w:iCs/>
          <w:sz w:val="22"/>
          <w:szCs w:val="22"/>
          <w:lang w:eastAsia="x-none"/>
        </w:rPr>
        <w:t xml:space="preserve">Proposal </w:t>
      </w:r>
      <w:r w:rsidR="006F4290">
        <w:rPr>
          <w:b/>
          <w:bCs/>
          <w:iCs/>
          <w:sz w:val="22"/>
          <w:szCs w:val="22"/>
          <w:lang w:eastAsia="x-none"/>
        </w:rPr>
        <w:t>3</w:t>
      </w:r>
      <w:r w:rsidRPr="002D3A21">
        <w:rPr>
          <w:b/>
          <w:bCs/>
          <w:iCs/>
          <w:sz w:val="22"/>
          <w:szCs w:val="22"/>
          <w:lang w:eastAsia="x-none"/>
        </w:rPr>
        <w:t xml:space="preserve">: </w:t>
      </w:r>
      <w:r w:rsidR="00214CFB" w:rsidRPr="002D3A21">
        <w:rPr>
          <w:b/>
          <w:bCs/>
          <w:iCs/>
          <w:sz w:val="22"/>
          <w:szCs w:val="22"/>
          <w:lang w:eastAsia="x-none"/>
        </w:rPr>
        <w:t>Wors</w:t>
      </w:r>
      <w:r w:rsidR="003E6438" w:rsidRPr="002D3A21">
        <w:rPr>
          <w:b/>
          <w:bCs/>
          <w:iCs/>
          <w:sz w:val="22"/>
          <w:szCs w:val="22"/>
          <w:lang w:eastAsia="x-none"/>
        </w:rPr>
        <w:t>t</w:t>
      </w:r>
      <w:r w:rsidR="003E6438">
        <w:rPr>
          <w:b/>
          <w:bCs/>
          <w:iCs/>
          <w:sz w:val="22"/>
          <w:szCs w:val="22"/>
          <w:lang w:eastAsia="x-none"/>
        </w:rPr>
        <w:t xml:space="preserve"> case </w:t>
      </w:r>
      <w:r w:rsidR="00891167">
        <w:rPr>
          <w:b/>
          <w:bCs/>
          <w:iCs/>
          <w:sz w:val="22"/>
          <w:szCs w:val="22"/>
          <w:lang w:eastAsia="x-none"/>
        </w:rPr>
        <w:t xml:space="preserve">time </w:t>
      </w:r>
      <w:proofErr w:type="gramStart"/>
      <w:r w:rsidR="00891167">
        <w:rPr>
          <w:b/>
          <w:bCs/>
          <w:iCs/>
          <w:sz w:val="22"/>
          <w:szCs w:val="22"/>
          <w:lang w:eastAsia="x-none"/>
        </w:rPr>
        <w:t>counting</w:t>
      </w:r>
      <w:proofErr w:type="gramEnd"/>
      <w:r w:rsidR="00891167">
        <w:rPr>
          <w:b/>
          <w:bCs/>
          <w:iCs/>
          <w:sz w:val="22"/>
          <w:szCs w:val="22"/>
          <w:lang w:eastAsia="x-none"/>
        </w:rPr>
        <w:t xml:space="preserve"> and small frequenc</w:t>
      </w:r>
      <w:r w:rsidR="00570449">
        <w:rPr>
          <w:b/>
          <w:bCs/>
          <w:iCs/>
          <w:sz w:val="22"/>
          <w:szCs w:val="22"/>
          <w:lang w:eastAsia="x-none"/>
        </w:rPr>
        <w:t>y</w:t>
      </w:r>
      <w:r w:rsidR="00891167">
        <w:rPr>
          <w:b/>
          <w:bCs/>
          <w:iCs/>
          <w:sz w:val="22"/>
          <w:szCs w:val="22"/>
          <w:lang w:eastAsia="x-none"/>
        </w:rPr>
        <w:t xml:space="preserve"> shift clock </w:t>
      </w:r>
      <w:r w:rsidR="002D5C65">
        <w:rPr>
          <w:b/>
          <w:bCs/>
          <w:iCs/>
          <w:sz w:val="22"/>
          <w:szCs w:val="22"/>
          <w:lang w:eastAsia="x-none"/>
        </w:rPr>
        <w:t>ina</w:t>
      </w:r>
      <w:r w:rsidR="00891167">
        <w:rPr>
          <w:b/>
          <w:bCs/>
          <w:iCs/>
          <w:sz w:val="22"/>
          <w:szCs w:val="22"/>
          <w:lang w:eastAsia="x-none"/>
        </w:rPr>
        <w:t>ccuracies are defined in the specifications</w:t>
      </w:r>
      <w:r>
        <w:rPr>
          <w:b/>
          <w:bCs/>
          <w:iCs/>
          <w:sz w:val="22"/>
          <w:szCs w:val="22"/>
          <w:lang w:eastAsia="x-none"/>
        </w:rPr>
        <w:t>.</w:t>
      </w:r>
      <w:r w:rsidR="00891167">
        <w:rPr>
          <w:b/>
          <w:bCs/>
          <w:iCs/>
          <w:sz w:val="22"/>
          <w:szCs w:val="22"/>
          <w:lang w:eastAsia="x-none"/>
        </w:rPr>
        <w:t xml:space="preserve"> For device type 1,</w:t>
      </w:r>
      <w:r w:rsidR="0066276D">
        <w:rPr>
          <w:b/>
          <w:bCs/>
          <w:iCs/>
          <w:sz w:val="22"/>
          <w:szCs w:val="22"/>
          <w:lang w:eastAsia="x-none"/>
        </w:rPr>
        <w:t xml:space="preserve"> a </w:t>
      </w:r>
      <w:proofErr w:type="gramStart"/>
      <w:r w:rsidR="0066276D">
        <w:rPr>
          <w:b/>
          <w:bCs/>
          <w:iCs/>
          <w:sz w:val="22"/>
          <w:szCs w:val="22"/>
          <w:lang w:eastAsia="x-none"/>
        </w:rPr>
        <w:t>worst case</w:t>
      </w:r>
      <w:proofErr w:type="gramEnd"/>
      <w:r w:rsidR="0066276D">
        <w:rPr>
          <w:b/>
          <w:bCs/>
          <w:iCs/>
          <w:sz w:val="22"/>
          <w:szCs w:val="22"/>
          <w:lang w:eastAsia="x-none"/>
        </w:rPr>
        <w:t xml:space="preserve"> </w:t>
      </w:r>
      <w:r w:rsidR="002D5C65">
        <w:rPr>
          <w:b/>
          <w:bCs/>
          <w:iCs/>
          <w:sz w:val="22"/>
          <w:szCs w:val="22"/>
          <w:lang w:eastAsia="x-none"/>
        </w:rPr>
        <w:t>in</w:t>
      </w:r>
      <w:r w:rsidR="0066276D">
        <w:rPr>
          <w:b/>
          <w:bCs/>
          <w:iCs/>
          <w:sz w:val="22"/>
          <w:szCs w:val="22"/>
          <w:lang w:eastAsia="x-none"/>
        </w:rPr>
        <w:t xml:space="preserve">accuracy </w:t>
      </w:r>
      <w:r w:rsidR="00AE685D">
        <w:rPr>
          <w:b/>
          <w:bCs/>
          <w:iCs/>
          <w:sz w:val="22"/>
          <w:szCs w:val="22"/>
          <w:lang w:eastAsia="x-none"/>
        </w:rPr>
        <w:t xml:space="preserve">of </w:t>
      </w:r>
      <w:r w:rsidR="002D5C65">
        <w:rPr>
          <w:b/>
          <w:bCs/>
          <w:iCs/>
          <w:sz w:val="22"/>
          <w:szCs w:val="22"/>
          <w:lang w:eastAsia="x-none"/>
        </w:rPr>
        <w:t>10</w:t>
      </w:r>
      <w:r w:rsidR="002D5C65" w:rsidRPr="002D5C65">
        <w:rPr>
          <w:b/>
          <w:bCs/>
          <w:iCs/>
          <w:sz w:val="22"/>
          <w:szCs w:val="22"/>
          <w:vertAlign w:val="superscript"/>
          <w:lang w:eastAsia="x-none"/>
        </w:rPr>
        <w:t>5</w:t>
      </w:r>
      <w:r w:rsidR="002D5C65">
        <w:rPr>
          <w:b/>
          <w:bCs/>
          <w:iCs/>
          <w:sz w:val="22"/>
          <w:szCs w:val="22"/>
          <w:lang w:eastAsia="x-none"/>
        </w:rPr>
        <w:t xml:space="preserve"> PPM is specified.</w:t>
      </w:r>
    </w:p>
    <w:p w14:paraId="263B07B2" w14:textId="4E7CE427" w:rsidR="00446506" w:rsidRPr="00567622" w:rsidRDefault="00446506" w:rsidP="00567622">
      <w:pPr>
        <w:pStyle w:val="ListParagraph"/>
        <w:numPr>
          <w:ilvl w:val="2"/>
          <w:numId w:val="6"/>
        </w:numPr>
        <w:autoSpaceDE w:val="0"/>
        <w:autoSpaceDN w:val="0"/>
        <w:adjustRightInd w:val="0"/>
        <w:ind w:firstLineChars="0"/>
        <w:jc w:val="both"/>
        <w:rPr>
          <w:rFonts w:ascii="Arial" w:hAnsi="Arial" w:cs="Arial"/>
          <w:b/>
          <w:lang w:eastAsia="ja-JP"/>
        </w:rPr>
      </w:pPr>
      <w:r>
        <w:rPr>
          <w:rFonts w:ascii="Arial" w:hAnsi="Arial" w:cs="Arial"/>
          <w:b/>
          <w:lang w:eastAsia="ja-JP"/>
        </w:rPr>
        <w:t>Slot trigger timing to support slotted ALOHA</w:t>
      </w:r>
    </w:p>
    <w:p w14:paraId="70F2DA18" w14:textId="1EB1CF64" w:rsidR="00D02A08" w:rsidRDefault="00D02A08" w:rsidP="00D02A08">
      <w:pPr>
        <w:spacing w:afterLines="50" w:after="156"/>
        <w:jc w:val="both"/>
        <w:rPr>
          <w:sz w:val="22"/>
          <w:szCs w:val="22"/>
          <w:lang w:val="en-US"/>
        </w:rPr>
      </w:pPr>
      <w:proofErr w:type="gramStart"/>
      <w:r>
        <w:rPr>
          <w:sz w:val="22"/>
          <w:szCs w:val="22"/>
          <w:lang w:val="en-US"/>
        </w:rPr>
        <w:t>In order to</w:t>
      </w:r>
      <w:proofErr w:type="gramEnd"/>
      <w:r>
        <w:rPr>
          <w:sz w:val="22"/>
          <w:szCs w:val="22"/>
          <w:lang w:val="en-US"/>
        </w:rPr>
        <w:t xml:space="preserve"> improve system efficiency, the time guard bands between the PDRCH transmissions could be reduced by sending PRDCH transmissions that delimit the PDRCH transmissions. The delimiting PRDCH transmissions can indicate the slot boundaries of the slotted-ALOHA access scheme</w:t>
      </w:r>
      <w:r w:rsidR="007A1835">
        <w:rPr>
          <w:sz w:val="22"/>
          <w:szCs w:val="22"/>
          <w:lang w:val="en-US"/>
        </w:rPr>
        <w:t>, as discussed in our companion contribution [3]</w:t>
      </w:r>
      <w:r>
        <w:rPr>
          <w:sz w:val="22"/>
          <w:szCs w:val="22"/>
          <w:lang w:val="en-US"/>
        </w:rPr>
        <w:t xml:space="preserve">. These delimiting PRDCH transmissions are termed “R-slot triggers”. This technique would allow a device to determine the time to transmit its PDRCH relative to these R-slot triggers. For example, if a device chose to transmit in the second PDRCH slot of a slotted ALOHA period, the device would wait for the second R-slot trigger and transmit after that, basing its transmit timing on that </w:t>
      </w:r>
      <w:r w:rsidR="007A1835">
        <w:rPr>
          <w:sz w:val="22"/>
          <w:szCs w:val="22"/>
          <w:lang w:val="en-US"/>
        </w:rPr>
        <w:t>R-slot trigger</w:t>
      </w:r>
      <w:r>
        <w:rPr>
          <w:sz w:val="22"/>
          <w:szCs w:val="22"/>
          <w:lang w:val="en-US"/>
        </w:rPr>
        <w:t xml:space="preserve">, as shown </w:t>
      </w:r>
      <w:r w:rsidRPr="001C0FD6">
        <w:rPr>
          <w:sz w:val="22"/>
          <w:szCs w:val="22"/>
          <w:lang w:val="en-US"/>
        </w:rPr>
        <w:t xml:space="preserve">in </w:t>
      </w:r>
      <w:r w:rsidRPr="001C0FD6">
        <w:rPr>
          <w:sz w:val="22"/>
          <w:szCs w:val="22"/>
          <w:lang w:val="en-US"/>
        </w:rPr>
        <w:fldChar w:fldCharType="begin"/>
      </w:r>
      <w:r w:rsidRPr="001C0FD6">
        <w:rPr>
          <w:sz w:val="22"/>
          <w:szCs w:val="22"/>
          <w:lang w:val="en-US"/>
        </w:rPr>
        <w:instrText xml:space="preserve"> REF _Ref194080149 \h </w:instrText>
      </w:r>
      <w:r>
        <w:rPr>
          <w:sz w:val="22"/>
          <w:szCs w:val="22"/>
          <w:lang w:val="en-US"/>
        </w:rPr>
        <w:instrText xml:space="preserve"> \* MERGEFORMAT </w:instrText>
      </w:r>
      <w:r w:rsidRPr="001C0FD6">
        <w:rPr>
          <w:sz w:val="22"/>
          <w:szCs w:val="22"/>
          <w:lang w:val="en-US"/>
        </w:rPr>
      </w:r>
      <w:r w:rsidRPr="001C0FD6">
        <w:rPr>
          <w:sz w:val="22"/>
          <w:szCs w:val="22"/>
          <w:lang w:val="en-US"/>
        </w:rPr>
        <w:fldChar w:fldCharType="separate"/>
      </w:r>
      <w:r w:rsidR="006513D2" w:rsidRPr="00567622">
        <w:rPr>
          <w:sz w:val="22"/>
          <w:szCs w:val="22"/>
        </w:rPr>
        <w:t xml:space="preserve">Figure </w:t>
      </w:r>
      <w:r w:rsidR="006513D2" w:rsidRPr="00567622">
        <w:rPr>
          <w:noProof/>
          <w:sz w:val="22"/>
          <w:szCs w:val="22"/>
        </w:rPr>
        <w:t>4</w:t>
      </w:r>
      <w:r w:rsidRPr="001C0FD6">
        <w:rPr>
          <w:sz w:val="22"/>
          <w:szCs w:val="22"/>
          <w:lang w:val="en-US"/>
        </w:rPr>
        <w:fldChar w:fldCharType="end"/>
      </w:r>
      <w:r>
        <w:rPr>
          <w:sz w:val="22"/>
          <w:szCs w:val="22"/>
          <w:lang w:val="en-US"/>
        </w:rPr>
        <w:t>.</w:t>
      </w:r>
    </w:p>
    <w:p w14:paraId="2FA5B5CB" w14:textId="77777777" w:rsidR="00D02A08" w:rsidRDefault="00D02A08" w:rsidP="00D02A08">
      <w:pPr>
        <w:spacing w:afterLines="50" w:after="156"/>
        <w:jc w:val="both"/>
        <w:rPr>
          <w:sz w:val="22"/>
          <w:szCs w:val="22"/>
          <w:lang w:val="en-US"/>
        </w:rPr>
      </w:pPr>
    </w:p>
    <w:p w14:paraId="033BF5F4" w14:textId="77777777" w:rsidR="00D02A08" w:rsidRDefault="00D02A08" w:rsidP="00D02A08">
      <w:pPr>
        <w:spacing w:afterLines="50" w:after="156"/>
        <w:jc w:val="center"/>
        <w:rPr>
          <w:sz w:val="22"/>
          <w:szCs w:val="22"/>
        </w:rPr>
      </w:pPr>
      <w:r>
        <w:rPr>
          <w:noProof/>
          <w:lang w:val="en-US"/>
        </w:rPr>
        <w:lastRenderedPageBreak/>
        <w:drawing>
          <wp:inline distT="0" distB="0" distL="0" distR="0" wp14:anchorId="67ACA2EC" wp14:editId="64F31684">
            <wp:extent cx="5761355" cy="1896110"/>
            <wp:effectExtent l="0" t="0" r="0" b="0"/>
            <wp:docPr id="214317552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761355" cy="1896110"/>
                    </a:xfrm>
                    <a:prstGeom prst="rect">
                      <a:avLst/>
                    </a:prstGeom>
                    <a:noFill/>
                  </pic:spPr>
                </pic:pic>
              </a:graphicData>
            </a:graphic>
          </wp:inline>
        </w:drawing>
      </w:r>
    </w:p>
    <w:p w14:paraId="2E5756E0" w14:textId="16E87956" w:rsidR="00D02A08" w:rsidRPr="0032661F" w:rsidRDefault="00D02A08" w:rsidP="00D02A08">
      <w:pPr>
        <w:pStyle w:val="Caption"/>
        <w:jc w:val="center"/>
        <w:rPr>
          <w:sz w:val="22"/>
          <w:szCs w:val="22"/>
          <w:lang w:val="en-GB"/>
        </w:rPr>
      </w:pPr>
      <w:bookmarkStart w:id="6" w:name="_Ref194080149"/>
      <w:r>
        <w:t xml:space="preserve">Figure </w:t>
      </w:r>
      <w:r>
        <w:fldChar w:fldCharType="begin"/>
      </w:r>
      <w:r>
        <w:instrText xml:space="preserve"> SEQ Figure \* ARABIC </w:instrText>
      </w:r>
      <w:r>
        <w:fldChar w:fldCharType="separate"/>
      </w:r>
      <w:r w:rsidR="002F0C7C">
        <w:rPr>
          <w:noProof/>
        </w:rPr>
        <w:t>4</w:t>
      </w:r>
      <w:r>
        <w:fldChar w:fldCharType="end"/>
      </w:r>
      <w:bookmarkEnd w:id="6"/>
      <w:r>
        <w:t xml:space="preserve"> - Marking slot boundaries of slotted ALOHA with R-slot triggers</w:t>
      </w:r>
    </w:p>
    <w:p w14:paraId="7664B2EB" w14:textId="77777777" w:rsidR="00D02A08" w:rsidRDefault="00D02A08" w:rsidP="005A2F05">
      <w:pPr>
        <w:spacing w:after="240"/>
        <w:rPr>
          <w:b/>
          <w:bCs/>
          <w:iCs/>
          <w:sz w:val="22"/>
          <w:szCs w:val="22"/>
          <w:lang w:eastAsia="x-none"/>
        </w:rPr>
      </w:pPr>
    </w:p>
    <w:p w14:paraId="36A58C50" w14:textId="68E2EA92" w:rsidR="00CB352C" w:rsidRDefault="006513D2">
      <w:pPr>
        <w:spacing w:after="240"/>
        <w:rPr>
          <w:b/>
          <w:sz w:val="22"/>
          <w:szCs w:val="22"/>
          <w:lang w:eastAsia="x-none"/>
        </w:rPr>
      </w:pPr>
      <w:r w:rsidRPr="002D3A21">
        <w:rPr>
          <w:b/>
          <w:bCs/>
          <w:iCs/>
          <w:sz w:val="22"/>
          <w:szCs w:val="22"/>
          <w:lang w:eastAsia="x-none"/>
        </w:rPr>
        <w:t xml:space="preserve">Proposal </w:t>
      </w:r>
      <w:r w:rsidR="00C654D0">
        <w:rPr>
          <w:b/>
          <w:bCs/>
          <w:iCs/>
          <w:sz w:val="22"/>
          <w:szCs w:val="22"/>
          <w:lang w:eastAsia="x-none"/>
        </w:rPr>
        <w:t>4</w:t>
      </w:r>
      <w:r w:rsidRPr="002D3A21">
        <w:rPr>
          <w:b/>
          <w:bCs/>
          <w:iCs/>
          <w:sz w:val="22"/>
          <w:szCs w:val="22"/>
          <w:lang w:eastAsia="x-none"/>
        </w:rPr>
        <w:t xml:space="preserve">: </w:t>
      </w:r>
      <w:r>
        <w:rPr>
          <w:b/>
          <w:bCs/>
          <w:iCs/>
          <w:sz w:val="22"/>
          <w:szCs w:val="22"/>
          <w:lang w:eastAsia="x-none"/>
        </w:rPr>
        <w:t xml:space="preserve">An R2D </w:t>
      </w:r>
      <w:r w:rsidR="00C654D0">
        <w:rPr>
          <w:b/>
          <w:bCs/>
          <w:iCs/>
          <w:sz w:val="22"/>
          <w:szCs w:val="22"/>
          <w:lang w:eastAsia="x-none"/>
        </w:rPr>
        <w:t>slot trigger signal that marks the slot boundaries of a slotted ALOHA scheme is supported in Ambient IoT</w:t>
      </w:r>
      <w:r>
        <w:rPr>
          <w:b/>
          <w:bCs/>
          <w:iCs/>
          <w:sz w:val="22"/>
          <w:szCs w:val="22"/>
          <w:lang w:eastAsia="x-none"/>
        </w:rPr>
        <w:t>.</w:t>
      </w:r>
    </w:p>
    <w:p w14:paraId="3C0A4D33" w14:textId="77777777" w:rsidR="00875B96" w:rsidRDefault="00875B96" w:rsidP="00875B96">
      <w:pPr>
        <w:pStyle w:val="Heading1"/>
        <w:keepLines/>
        <w:numPr>
          <w:ilvl w:val="0"/>
          <w:numId w:val="6"/>
        </w:numPr>
        <w:pBdr>
          <w:top w:val="single" w:sz="12" w:space="5" w:color="auto"/>
        </w:pBdr>
        <w:tabs>
          <w:tab w:val="clear" w:pos="0"/>
          <w:tab w:val="num" w:pos="360"/>
        </w:tabs>
        <w:overflowPunct w:val="0"/>
        <w:autoSpaceDE w:val="0"/>
        <w:autoSpaceDN w:val="0"/>
        <w:adjustRightInd w:val="0"/>
        <w:spacing w:after="180"/>
        <w:ind w:left="360" w:hanging="360"/>
        <w:textAlignment w:val="baseline"/>
        <w:rPr>
          <w:sz w:val="32"/>
          <w:szCs w:val="32"/>
        </w:rPr>
      </w:pPr>
      <w:r>
        <w:rPr>
          <w:sz w:val="32"/>
          <w:szCs w:val="32"/>
        </w:rPr>
        <w:t>Relationship between messages in the initial access procedure</w:t>
      </w:r>
    </w:p>
    <w:p w14:paraId="6E11B19A" w14:textId="393E8CF1" w:rsidR="00AE5CF9" w:rsidRPr="00567622" w:rsidRDefault="00AE5CF9" w:rsidP="00AE5CF9">
      <w:pPr>
        <w:rPr>
          <w:sz w:val="22"/>
          <w:szCs w:val="22"/>
          <w:lang w:val="en-US"/>
        </w:rPr>
      </w:pPr>
      <w:r w:rsidRPr="00567622">
        <w:rPr>
          <w:sz w:val="22"/>
          <w:szCs w:val="22"/>
          <w:lang w:val="en-US"/>
        </w:rPr>
        <w:t xml:space="preserve">TR 38.769 discussed how to monitor for Msg2 according to </w:t>
      </w:r>
      <w:r w:rsidR="00E73FCC" w:rsidRPr="00567622">
        <w:rPr>
          <w:sz w:val="22"/>
          <w:szCs w:val="22"/>
          <w:lang w:val="en-US"/>
        </w:rPr>
        <w:t>the text below:</w:t>
      </w:r>
    </w:p>
    <w:p w14:paraId="7E41E644" w14:textId="77777777" w:rsidR="00E73FCC" w:rsidRDefault="00E73FCC" w:rsidP="00AE5CF9">
      <w:pPr>
        <w:rPr>
          <w:lang w:val="en-US"/>
        </w:rPr>
      </w:pPr>
    </w:p>
    <w:tbl>
      <w:tblPr>
        <w:tblStyle w:val="TableGrid"/>
        <w:tblW w:w="0" w:type="auto"/>
        <w:tblLook w:val="04A0" w:firstRow="1" w:lastRow="0" w:firstColumn="1" w:lastColumn="0" w:noHBand="0" w:noVBand="1"/>
      </w:tblPr>
      <w:tblGrid>
        <w:gridCol w:w="9962"/>
      </w:tblGrid>
      <w:tr w:rsidR="00837D8E" w14:paraId="33377319" w14:textId="77777777" w:rsidTr="00837D8E">
        <w:tc>
          <w:tcPr>
            <w:tcW w:w="9962" w:type="dxa"/>
          </w:tcPr>
          <w:p w14:paraId="043718C7" w14:textId="77777777" w:rsidR="00515041" w:rsidRPr="00515041" w:rsidRDefault="00515041" w:rsidP="00515041">
            <w:pPr>
              <w:overflowPunct w:val="0"/>
              <w:autoSpaceDE w:val="0"/>
              <w:autoSpaceDN w:val="0"/>
              <w:adjustRightInd w:val="0"/>
              <w:spacing w:after="180"/>
              <w:textAlignment w:val="baseline"/>
              <w:rPr>
                <w:rFonts w:eastAsia="DengXian"/>
                <w:sz w:val="20"/>
                <w:szCs w:val="20"/>
                <w:lang w:eastAsia="en-GB"/>
              </w:rPr>
            </w:pPr>
            <w:r w:rsidRPr="00515041">
              <w:rPr>
                <w:rFonts w:eastAsia="DengXian"/>
                <w:sz w:val="20"/>
                <w:szCs w:val="20"/>
                <w:lang w:eastAsia="en-GB"/>
              </w:rPr>
              <w:t>To determine the time duration for monitoring Msg2 in response to multiple Msg1 transmissions initiated by a R2D transmission triggering random access, the following options have been identified:</w:t>
            </w:r>
          </w:p>
          <w:p w14:paraId="50BE38BF" w14:textId="77777777" w:rsidR="00515041" w:rsidRPr="00515041" w:rsidRDefault="00515041" w:rsidP="00515041">
            <w:pPr>
              <w:keepLines/>
              <w:overflowPunct w:val="0"/>
              <w:autoSpaceDE w:val="0"/>
              <w:autoSpaceDN w:val="0"/>
              <w:adjustRightInd w:val="0"/>
              <w:spacing w:after="180"/>
              <w:ind w:left="1702" w:hanging="1418"/>
              <w:textAlignment w:val="baseline"/>
              <w:rPr>
                <w:rFonts w:eastAsia="DengXian"/>
                <w:sz w:val="20"/>
                <w:szCs w:val="20"/>
                <w:lang w:eastAsia="en-GB"/>
              </w:rPr>
            </w:pPr>
            <w:r w:rsidRPr="00515041">
              <w:rPr>
                <w:rFonts w:eastAsia="DengXian"/>
                <w:sz w:val="20"/>
                <w:szCs w:val="20"/>
                <w:lang w:eastAsia="en-GB"/>
              </w:rPr>
              <w:t>Option 1: Predefined</w:t>
            </w:r>
          </w:p>
          <w:p w14:paraId="2C93E8E8" w14:textId="77777777" w:rsidR="00515041" w:rsidRPr="00515041" w:rsidRDefault="00515041" w:rsidP="00515041">
            <w:pPr>
              <w:keepLines/>
              <w:overflowPunct w:val="0"/>
              <w:autoSpaceDE w:val="0"/>
              <w:autoSpaceDN w:val="0"/>
              <w:adjustRightInd w:val="0"/>
              <w:spacing w:after="180"/>
              <w:ind w:left="1702" w:hanging="1418"/>
              <w:textAlignment w:val="baseline"/>
              <w:rPr>
                <w:rFonts w:eastAsia="DengXian"/>
                <w:sz w:val="20"/>
                <w:szCs w:val="20"/>
                <w:lang w:eastAsia="en-GB"/>
              </w:rPr>
            </w:pPr>
            <w:r w:rsidRPr="00515041">
              <w:rPr>
                <w:rFonts w:eastAsia="DengXian"/>
                <w:sz w:val="20"/>
                <w:szCs w:val="20"/>
                <w:lang w:eastAsia="en-GB"/>
              </w:rPr>
              <w:t>Option 2: Indicated in the R2D transmission triggering random access</w:t>
            </w:r>
          </w:p>
          <w:p w14:paraId="415AC6E0" w14:textId="77777777" w:rsidR="00515041" w:rsidRPr="00515041" w:rsidRDefault="00515041" w:rsidP="00515041">
            <w:pPr>
              <w:keepLines/>
              <w:overflowPunct w:val="0"/>
              <w:autoSpaceDE w:val="0"/>
              <w:autoSpaceDN w:val="0"/>
              <w:adjustRightInd w:val="0"/>
              <w:spacing w:after="180"/>
              <w:ind w:left="1135" w:hanging="851"/>
              <w:textAlignment w:val="baseline"/>
              <w:rPr>
                <w:rFonts w:eastAsia="DengXian"/>
                <w:sz w:val="20"/>
                <w:szCs w:val="20"/>
                <w:lang w:eastAsia="en-GB"/>
              </w:rPr>
            </w:pPr>
            <w:r w:rsidRPr="00515041">
              <w:rPr>
                <w:rFonts w:eastAsia="DengXian"/>
                <w:sz w:val="20"/>
                <w:szCs w:val="20"/>
                <w:lang w:eastAsia="en-GB"/>
              </w:rPr>
              <w:t>Note: Option 1 and Option 2 may not be mutually exclusive.</w:t>
            </w:r>
          </w:p>
          <w:p w14:paraId="528C5ADD" w14:textId="77777777" w:rsidR="00515041" w:rsidRPr="00515041" w:rsidRDefault="00515041" w:rsidP="00515041">
            <w:pPr>
              <w:overflowPunct w:val="0"/>
              <w:autoSpaceDE w:val="0"/>
              <w:autoSpaceDN w:val="0"/>
              <w:adjustRightInd w:val="0"/>
              <w:spacing w:after="180"/>
              <w:textAlignment w:val="baseline"/>
              <w:rPr>
                <w:rFonts w:eastAsia="DengXian"/>
                <w:sz w:val="20"/>
                <w:szCs w:val="20"/>
                <w:lang w:eastAsia="en-GB"/>
              </w:rPr>
            </w:pPr>
            <w:r w:rsidRPr="00515041">
              <w:rPr>
                <w:rFonts w:eastAsia="DengXian"/>
                <w:sz w:val="20"/>
                <w:szCs w:val="20"/>
                <w:lang w:eastAsia="en-GB"/>
              </w:rPr>
              <w:t xml:space="preserve">For a device to determine the reference time for the starting time for monitoring Msg2 in response to multiple Msg1 transmissions initiated by a R2D transmission triggering random access, the following options have been identified: </w:t>
            </w:r>
          </w:p>
          <w:p w14:paraId="6D86A1CE" w14:textId="77777777" w:rsidR="00515041" w:rsidRPr="00515041" w:rsidRDefault="00515041" w:rsidP="00515041">
            <w:pPr>
              <w:keepLines/>
              <w:overflowPunct w:val="0"/>
              <w:autoSpaceDE w:val="0"/>
              <w:autoSpaceDN w:val="0"/>
              <w:adjustRightInd w:val="0"/>
              <w:spacing w:after="180"/>
              <w:ind w:left="1702" w:hanging="1418"/>
              <w:textAlignment w:val="baseline"/>
              <w:rPr>
                <w:rFonts w:eastAsia="DengXian"/>
                <w:sz w:val="20"/>
                <w:szCs w:val="20"/>
                <w:lang w:eastAsia="en-GB"/>
              </w:rPr>
            </w:pPr>
            <w:r w:rsidRPr="00515041">
              <w:rPr>
                <w:rFonts w:eastAsia="DengXian"/>
                <w:sz w:val="20"/>
                <w:szCs w:val="20"/>
                <w:lang w:eastAsia="en-GB"/>
              </w:rPr>
              <w:t>Option 1: End of time domain resource where the device transmitted the Msg1</w:t>
            </w:r>
          </w:p>
          <w:p w14:paraId="60FA4DA6" w14:textId="77777777" w:rsidR="00515041" w:rsidRPr="00515041" w:rsidRDefault="00515041" w:rsidP="00515041">
            <w:pPr>
              <w:keepLines/>
              <w:overflowPunct w:val="0"/>
              <w:autoSpaceDE w:val="0"/>
              <w:autoSpaceDN w:val="0"/>
              <w:adjustRightInd w:val="0"/>
              <w:spacing w:after="180"/>
              <w:ind w:left="1702" w:hanging="1418"/>
              <w:textAlignment w:val="baseline"/>
              <w:rPr>
                <w:rFonts w:eastAsia="DengXian"/>
                <w:sz w:val="20"/>
                <w:szCs w:val="20"/>
                <w:lang w:eastAsia="en-GB"/>
              </w:rPr>
            </w:pPr>
            <w:r w:rsidRPr="00515041">
              <w:rPr>
                <w:rFonts w:eastAsia="DengXian"/>
                <w:sz w:val="20"/>
                <w:szCs w:val="20"/>
                <w:lang w:eastAsia="en-GB"/>
              </w:rPr>
              <w:t>Option 2: End of the last of X time domain resource(s) determined for Msg1 transmission(s)</w:t>
            </w:r>
          </w:p>
          <w:p w14:paraId="7D81D635" w14:textId="77777777" w:rsidR="00515041" w:rsidRPr="00515041" w:rsidRDefault="00515041" w:rsidP="00515041">
            <w:pPr>
              <w:keepLines/>
              <w:overflowPunct w:val="0"/>
              <w:autoSpaceDE w:val="0"/>
              <w:autoSpaceDN w:val="0"/>
              <w:adjustRightInd w:val="0"/>
              <w:spacing w:after="180"/>
              <w:ind w:left="1702" w:hanging="1418"/>
              <w:textAlignment w:val="baseline"/>
              <w:rPr>
                <w:rFonts w:eastAsia="DengXian"/>
                <w:sz w:val="20"/>
                <w:szCs w:val="20"/>
                <w:lang w:eastAsia="en-GB"/>
              </w:rPr>
            </w:pPr>
            <w:r w:rsidRPr="00515041">
              <w:rPr>
                <w:rFonts w:eastAsia="DengXian"/>
                <w:sz w:val="20"/>
                <w:szCs w:val="20"/>
                <w:lang w:eastAsia="en-GB"/>
              </w:rPr>
              <w:t>Option 3: End of the R2D transmission triggering random access</w:t>
            </w:r>
          </w:p>
          <w:p w14:paraId="7903A796" w14:textId="77777777" w:rsidR="00515041" w:rsidRPr="00515041" w:rsidRDefault="00515041" w:rsidP="00515041">
            <w:pPr>
              <w:keepLines/>
              <w:overflowPunct w:val="0"/>
              <w:autoSpaceDE w:val="0"/>
              <w:autoSpaceDN w:val="0"/>
              <w:adjustRightInd w:val="0"/>
              <w:spacing w:after="180"/>
              <w:ind w:left="1702" w:hanging="1418"/>
              <w:textAlignment w:val="baseline"/>
              <w:rPr>
                <w:rFonts w:eastAsia="DengXian"/>
                <w:sz w:val="20"/>
                <w:szCs w:val="20"/>
                <w:lang w:eastAsia="en-GB"/>
              </w:rPr>
            </w:pPr>
            <w:r w:rsidRPr="00515041">
              <w:rPr>
                <w:rFonts w:eastAsia="DengXian"/>
                <w:sz w:val="20"/>
                <w:szCs w:val="20"/>
                <w:lang w:eastAsia="en-GB"/>
              </w:rPr>
              <w:t>Option 4: End of a R2D transmission carrying Msg2</w:t>
            </w:r>
          </w:p>
          <w:p w14:paraId="5BA710AC" w14:textId="2234ABE6" w:rsidR="00837D8E" w:rsidRPr="00567622" w:rsidRDefault="00515041" w:rsidP="00567622">
            <w:pPr>
              <w:keepLines/>
              <w:overflowPunct w:val="0"/>
              <w:autoSpaceDE w:val="0"/>
              <w:autoSpaceDN w:val="0"/>
              <w:adjustRightInd w:val="0"/>
              <w:spacing w:after="180"/>
              <w:ind w:left="851" w:hanging="567"/>
              <w:textAlignment w:val="baseline"/>
              <w:rPr>
                <w:rFonts w:eastAsia="DengXian"/>
                <w:sz w:val="20"/>
                <w:szCs w:val="20"/>
                <w:lang w:eastAsia="en-GB"/>
              </w:rPr>
            </w:pPr>
            <w:r w:rsidRPr="00515041">
              <w:rPr>
                <w:rFonts w:eastAsia="DengXian"/>
                <w:sz w:val="20"/>
                <w:szCs w:val="20"/>
                <w:lang w:eastAsia="en-GB"/>
              </w:rPr>
              <w:t>Note:</w:t>
            </w:r>
            <w:r w:rsidRPr="00515041">
              <w:rPr>
                <w:rFonts w:eastAsia="DengXian"/>
                <w:sz w:val="20"/>
                <w:szCs w:val="20"/>
                <w:lang w:eastAsia="en-GB"/>
              </w:rPr>
              <w:tab/>
              <w:t>The reference time is used to determine the starting time for Msg2 monitoring, it does not mean that the starting time always equals the reference time.</w:t>
            </w:r>
          </w:p>
        </w:tc>
      </w:tr>
    </w:tbl>
    <w:p w14:paraId="72996909" w14:textId="77777777" w:rsidR="00837D8E" w:rsidRPr="00AE5CF9" w:rsidRDefault="00837D8E" w:rsidP="00AE5CF9"/>
    <w:p w14:paraId="6C5D50C4" w14:textId="77777777" w:rsidR="00AE5CF9" w:rsidRPr="00AE5CF9" w:rsidRDefault="00AE5CF9" w:rsidP="00AE5CF9">
      <w:r w:rsidRPr="00AE5CF9">
        <w:t> </w:t>
      </w:r>
    </w:p>
    <w:p w14:paraId="41185AF8" w14:textId="22B3B0D2" w:rsidR="001A7A3B" w:rsidRPr="00567622" w:rsidRDefault="00AE5CF9" w:rsidP="00AE5CF9">
      <w:pPr>
        <w:rPr>
          <w:sz w:val="22"/>
          <w:szCs w:val="22"/>
          <w:lang w:val="en-US"/>
        </w:rPr>
      </w:pPr>
      <w:r w:rsidRPr="00567622">
        <w:rPr>
          <w:sz w:val="22"/>
          <w:szCs w:val="22"/>
          <w:lang w:val="en-US"/>
        </w:rPr>
        <w:t xml:space="preserve">From TR 38.769 </w:t>
      </w:r>
      <w:r w:rsidR="00515041" w:rsidRPr="00567622">
        <w:rPr>
          <w:sz w:val="22"/>
          <w:szCs w:val="22"/>
          <w:lang w:val="en-US"/>
        </w:rPr>
        <w:t xml:space="preserve">section </w:t>
      </w:r>
      <w:r w:rsidRPr="00567622">
        <w:rPr>
          <w:sz w:val="22"/>
          <w:szCs w:val="22"/>
          <w:lang w:val="en-US"/>
        </w:rPr>
        <w:t xml:space="preserve">6.1.4 </w:t>
      </w:r>
      <w:r w:rsidR="3FC118FF" w:rsidRPr="1A438509">
        <w:rPr>
          <w:sz w:val="22"/>
          <w:szCs w:val="22"/>
          <w:lang w:val="en-US" w:eastAsia="ja-JP"/>
        </w:rPr>
        <w:t xml:space="preserve">[2] </w:t>
      </w:r>
      <w:r w:rsidR="001A7A3B" w:rsidRPr="00567622">
        <w:rPr>
          <w:sz w:val="22"/>
          <w:szCs w:val="22"/>
          <w:lang w:val="en-US"/>
        </w:rPr>
        <w:t>it is also</w:t>
      </w:r>
      <w:r w:rsidRPr="00567622">
        <w:rPr>
          <w:sz w:val="22"/>
          <w:szCs w:val="22"/>
          <w:lang w:val="en-US"/>
        </w:rPr>
        <w:t xml:space="preserve"> indicated that “at least slotted-ALOHA based access and FDMA” are studied. Given this, the device randomly selects resource in PDRCH for Msg1 by using slotted-ALOHA. </w:t>
      </w:r>
      <w:r w:rsidR="001A7A3B" w:rsidRPr="00567622">
        <w:rPr>
          <w:sz w:val="22"/>
          <w:szCs w:val="22"/>
          <w:lang w:val="en-US"/>
        </w:rPr>
        <w:t>The following agreement was made in RAN1#120 Athens:</w:t>
      </w:r>
    </w:p>
    <w:p w14:paraId="2763B02F" w14:textId="77777777" w:rsidR="001A7A3B" w:rsidRDefault="001A7A3B" w:rsidP="00AE5CF9">
      <w:pPr>
        <w:rPr>
          <w:lang w:val="en-US"/>
        </w:rPr>
      </w:pPr>
    </w:p>
    <w:tbl>
      <w:tblPr>
        <w:tblStyle w:val="TableGrid"/>
        <w:tblW w:w="0" w:type="auto"/>
        <w:tblLook w:val="04A0" w:firstRow="1" w:lastRow="0" w:firstColumn="1" w:lastColumn="0" w:noHBand="0" w:noVBand="1"/>
      </w:tblPr>
      <w:tblGrid>
        <w:gridCol w:w="9962"/>
      </w:tblGrid>
      <w:tr w:rsidR="001A7A3B" w14:paraId="6A545184" w14:textId="77777777" w:rsidTr="001A7A3B">
        <w:tc>
          <w:tcPr>
            <w:tcW w:w="9962" w:type="dxa"/>
          </w:tcPr>
          <w:p w14:paraId="23FECE8D" w14:textId="77777777" w:rsidR="00B51506" w:rsidRPr="00B51506" w:rsidRDefault="00B51506" w:rsidP="00B51506">
            <w:pPr>
              <w:adjustRightInd w:val="0"/>
              <w:snapToGrid w:val="0"/>
              <w:rPr>
                <w:rFonts w:eastAsia="DengXian"/>
                <w:bCs/>
                <w:sz w:val="20"/>
                <w:szCs w:val="20"/>
                <w:lang w:val="en-US" w:eastAsia="zh-CN"/>
              </w:rPr>
            </w:pPr>
            <w:r w:rsidRPr="00B51506">
              <w:rPr>
                <w:rFonts w:eastAsia="DengXian"/>
                <w:bCs/>
                <w:sz w:val="20"/>
                <w:szCs w:val="20"/>
                <w:highlight w:val="green"/>
                <w:lang w:val="en-US" w:eastAsia="zh-CN"/>
              </w:rPr>
              <w:t>Agreement</w:t>
            </w:r>
          </w:p>
          <w:p w14:paraId="0146C394" w14:textId="77777777" w:rsidR="00B51506" w:rsidRPr="00B51506" w:rsidRDefault="00B51506" w:rsidP="00B51506">
            <w:pPr>
              <w:adjustRightInd w:val="0"/>
              <w:snapToGrid w:val="0"/>
              <w:rPr>
                <w:rFonts w:eastAsia="DengXian"/>
                <w:bCs/>
                <w:sz w:val="20"/>
                <w:szCs w:val="20"/>
                <w:lang w:val="en-US" w:eastAsia="zh-CN"/>
              </w:rPr>
            </w:pPr>
            <w:r w:rsidRPr="00B51506">
              <w:rPr>
                <w:rFonts w:eastAsia="DengXian"/>
                <w:bCs/>
                <w:sz w:val="20"/>
                <w:szCs w:val="20"/>
                <w:lang w:val="en-US" w:eastAsia="zh-CN"/>
              </w:rPr>
              <w:lastRenderedPageBreak/>
              <w:t xml:space="preserve">Support following two options for Msg2 transmission in response to multiple Msg1 transmissions, which are initiated by a R2D transmission triggering random access. </w:t>
            </w:r>
          </w:p>
          <w:p w14:paraId="12C9BBC4" w14:textId="77777777" w:rsidR="00B51506" w:rsidRPr="00B51506" w:rsidRDefault="00B51506" w:rsidP="00B51506">
            <w:pPr>
              <w:numPr>
                <w:ilvl w:val="0"/>
                <w:numId w:val="24"/>
              </w:numPr>
              <w:adjustRightInd w:val="0"/>
              <w:snapToGrid w:val="0"/>
              <w:ind w:left="442" w:hanging="442"/>
              <w:rPr>
                <w:rFonts w:eastAsia="DengXian"/>
                <w:bCs/>
                <w:sz w:val="20"/>
                <w:szCs w:val="20"/>
                <w:lang w:val="en-US" w:eastAsia="zh-CN"/>
              </w:rPr>
            </w:pPr>
            <w:r w:rsidRPr="00B51506">
              <w:rPr>
                <w:rFonts w:eastAsia="DengXian"/>
                <w:bCs/>
                <w:sz w:val="20"/>
                <w:szCs w:val="20"/>
                <w:lang w:val="en-US" w:eastAsia="zh-CN"/>
              </w:rPr>
              <w:t>Option 1: A PRDCH for Msg2 transmission corresponds to a A-IoT Msg1 received from one device</w:t>
            </w:r>
          </w:p>
          <w:p w14:paraId="60350E1E" w14:textId="77777777" w:rsidR="00B51506" w:rsidRPr="00B51506" w:rsidRDefault="00B51506" w:rsidP="00B51506">
            <w:pPr>
              <w:numPr>
                <w:ilvl w:val="0"/>
                <w:numId w:val="24"/>
              </w:numPr>
              <w:adjustRightInd w:val="0"/>
              <w:snapToGrid w:val="0"/>
              <w:ind w:left="442" w:hanging="442"/>
              <w:rPr>
                <w:rFonts w:eastAsia="DengXian"/>
                <w:bCs/>
                <w:sz w:val="20"/>
                <w:szCs w:val="20"/>
                <w:lang w:val="en-US" w:eastAsia="zh-CN"/>
              </w:rPr>
            </w:pPr>
            <w:r w:rsidRPr="00B51506">
              <w:rPr>
                <w:rFonts w:eastAsia="DengXian"/>
                <w:bCs/>
                <w:sz w:val="20"/>
                <w:szCs w:val="20"/>
                <w:lang w:val="en-US" w:eastAsia="zh-CN"/>
              </w:rPr>
              <w:t>Option 2: A PRDCH for Msg2 transmission corresponds to multiple A-IoT Msg1 received from different devices</w:t>
            </w:r>
          </w:p>
          <w:p w14:paraId="423E47C6" w14:textId="3DE943EF" w:rsidR="001A7A3B" w:rsidRPr="00567622" w:rsidRDefault="00B51506" w:rsidP="00567622">
            <w:pPr>
              <w:numPr>
                <w:ilvl w:val="0"/>
                <w:numId w:val="24"/>
              </w:numPr>
              <w:adjustRightInd w:val="0"/>
              <w:snapToGrid w:val="0"/>
              <w:jc w:val="both"/>
              <w:rPr>
                <w:rFonts w:eastAsia="DengXian"/>
                <w:bCs/>
                <w:sz w:val="20"/>
                <w:szCs w:val="20"/>
                <w:lang w:eastAsia="zh-CN"/>
              </w:rPr>
            </w:pPr>
            <w:r w:rsidRPr="00B51506">
              <w:rPr>
                <w:rFonts w:eastAsia="DengXian"/>
                <w:bCs/>
                <w:sz w:val="20"/>
                <w:szCs w:val="20"/>
                <w:lang w:eastAsia="zh-CN"/>
              </w:rPr>
              <w:t>FFS the maximum number of Msg1 responses that can be carried within a PRDCH for Msg2.</w:t>
            </w:r>
          </w:p>
        </w:tc>
      </w:tr>
    </w:tbl>
    <w:p w14:paraId="52F05627" w14:textId="6CCA491C" w:rsidR="00AE5CF9" w:rsidRDefault="00AE5CF9" w:rsidP="00AE5CF9">
      <w:r w:rsidRPr="00AE5CF9">
        <w:rPr>
          <w:lang w:val="en-US"/>
        </w:rPr>
        <w:lastRenderedPageBreak/>
        <w:t> </w:t>
      </w:r>
      <w:r w:rsidRPr="00AE5CF9">
        <w:t> </w:t>
      </w:r>
    </w:p>
    <w:p w14:paraId="599C650D" w14:textId="77777777" w:rsidR="00AE5CF9" w:rsidRPr="00AE5CF9" w:rsidRDefault="00AE5CF9" w:rsidP="00AE5CF9">
      <w:r w:rsidRPr="00AE5CF9">
        <w:t> </w:t>
      </w:r>
    </w:p>
    <w:p w14:paraId="5FDD965C" w14:textId="375D77FB" w:rsidR="00AE5CF9" w:rsidRPr="00567622" w:rsidRDefault="00AE5CF9" w:rsidP="00567622">
      <w:pPr>
        <w:spacing w:before="120" w:after="240"/>
        <w:rPr>
          <w:sz w:val="22"/>
          <w:szCs w:val="22"/>
        </w:rPr>
      </w:pPr>
      <w:r w:rsidRPr="00567622">
        <w:rPr>
          <w:sz w:val="22"/>
          <w:szCs w:val="22"/>
          <w:lang w:val="en-US"/>
        </w:rPr>
        <w:t xml:space="preserve">We </w:t>
      </w:r>
      <w:r w:rsidR="00B51506" w:rsidRPr="00567622">
        <w:rPr>
          <w:sz w:val="22"/>
          <w:szCs w:val="22"/>
          <w:lang w:val="en-US"/>
        </w:rPr>
        <w:t>observe</w:t>
      </w:r>
      <w:r w:rsidRPr="00567622">
        <w:rPr>
          <w:sz w:val="22"/>
          <w:szCs w:val="22"/>
          <w:lang w:val="en-US"/>
        </w:rPr>
        <w:t xml:space="preserve"> that the method of monitoring Msg2 for a device type 1 </w:t>
      </w:r>
      <w:proofErr w:type="spellStart"/>
      <w:r w:rsidRPr="00567622">
        <w:rPr>
          <w:sz w:val="22"/>
          <w:szCs w:val="22"/>
          <w:lang w:val="en-US"/>
        </w:rPr>
        <w:t>AIoT</w:t>
      </w:r>
      <w:proofErr w:type="spellEnd"/>
      <w:r w:rsidRPr="00567622">
        <w:rPr>
          <w:sz w:val="22"/>
          <w:szCs w:val="22"/>
          <w:lang w:val="en-US"/>
        </w:rPr>
        <w:t xml:space="preserve"> device </w:t>
      </w:r>
      <w:proofErr w:type="gramStart"/>
      <w:r w:rsidRPr="00567622">
        <w:rPr>
          <w:sz w:val="22"/>
          <w:szCs w:val="22"/>
          <w:lang w:val="en-US"/>
        </w:rPr>
        <w:t>has to</w:t>
      </w:r>
      <w:proofErr w:type="gramEnd"/>
      <w:r w:rsidRPr="00567622">
        <w:rPr>
          <w:sz w:val="22"/>
          <w:szCs w:val="22"/>
          <w:lang w:val="en-US"/>
        </w:rPr>
        <w:t xml:space="preserve"> be simple or at least work with </w:t>
      </w:r>
      <w:r w:rsidR="00B51506" w:rsidRPr="00567622">
        <w:rPr>
          <w:sz w:val="22"/>
          <w:szCs w:val="22"/>
          <w:lang w:val="en-US"/>
        </w:rPr>
        <w:t xml:space="preserve">a </w:t>
      </w:r>
      <w:r w:rsidRPr="00567622">
        <w:rPr>
          <w:sz w:val="22"/>
          <w:szCs w:val="22"/>
          <w:lang w:val="en-US"/>
        </w:rPr>
        <w:t xml:space="preserve">limited amount of </w:t>
      </w:r>
      <w:r w:rsidR="00CF4CD5">
        <w:rPr>
          <w:sz w:val="22"/>
          <w:szCs w:val="22"/>
          <w:lang w:val="en-US"/>
        </w:rPr>
        <w:t xml:space="preserve">related </w:t>
      </w:r>
      <w:r w:rsidRPr="00567622">
        <w:rPr>
          <w:sz w:val="22"/>
          <w:szCs w:val="22"/>
          <w:lang w:val="en-US"/>
        </w:rPr>
        <w:t>control information. </w:t>
      </w:r>
      <w:r w:rsidRPr="00567622">
        <w:rPr>
          <w:sz w:val="22"/>
          <w:szCs w:val="22"/>
        </w:rPr>
        <w:t> </w:t>
      </w:r>
    </w:p>
    <w:p w14:paraId="52DE442D" w14:textId="095DA605" w:rsidR="00AE5CF9" w:rsidRPr="00567622" w:rsidRDefault="00AE5CF9" w:rsidP="00567622">
      <w:pPr>
        <w:spacing w:before="120" w:after="240"/>
        <w:rPr>
          <w:sz w:val="22"/>
          <w:szCs w:val="22"/>
        </w:rPr>
      </w:pPr>
      <w:r w:rsidRPr="00567622">
        <w:rPr>
          <w:sz w:val="22"/>
          <w:szCs w:val="22"/>
          <w:lang w:val="en-US"/>
        </w:rPr>
        <w:t xml:space="preserve">Based on above agreement, Msg2 can be transmitted in response to only one device or multiple devices. To enable a simple monitoring technique, schemes that allow for limited associated control information are necessary. In our view it is beneficial to have both time duration and reference time for the monitoring to be implicitly indicated by the Msg1 or at least semi-persistently configured/associated between Msg1 and Msg2. The Msg 2 could as agreed contain responses from multiple Msg1 resources, but it is seen </w:t>
      </w:r>
      <w:r w:rsidR="00CF4CD5">
        <w:rPr>
          <w:sz w:val="22"/>
          <w:szCs w:val="22"/>
          <w:lang w:val="en-US"/>
        </w:rPr>
        <w:t xml:space="preserve">as </w:t>
      </w:r>
      <w:r w:rsidRPr="00567622">
        <w:rPr>
          <w:sz w:val="22"/>
          <w:szCs w:val="22"/>
          <w:lang w:val="en-US"/>
        </w:rPr>
        <w:t xml:space="preserve">beneficial to only monitor for Msg2 in a “sub” Msg2 window in the TDMA multiplexed PRDCH especially from a power saving perspective. This will reduce the unnecessary part of the monitoring by only listening to the Msg2 messages carrying information for the associated resources. Two examples are shown in </w:t>
      </w:r>
      <w:r w:rsidR="002F0C7C">
        <w:rPr>
          <w:sz w:val="22"/>
          <w:szCs w:val="22"/>
          <w:lang w:val="en-US"/>
        </w:rPr>
        <w:fldChar w:fldCharType="begin"/>
      </w:r>
      <w:r w:rsidR="002F0C7C">
        <w:rPr>
          <w:sz w:val="22"/>
          <w:szCs w:val="22"/>
          <w:lang w:val="en-US"/>
        </w:rPr>
        <w:instrText xml:space="preserve"> REF _Ref194081567 \h </w:instrText>
      </w:r>
      <w:r w:rsidR="002F0C7C">
        <w:rPr>
          <w:sz w:val="22"/>
          <w:szCs w:val="22"/>
          <w:lang w:val="en-US"/>
        </w:rPr>
      </w:r>
      <w:r w:rsidR="002F0C7C">
        <w:rPr>
          <w:sz w:val="22"/>
          <w:szCs w:val="22"/>
          <w:lang w:val="en-US"/>
        </w:rPr>
        <w:fldChar w:fldCharType="separate"/>
      </w:r>
      <w:r w:rsidR="002F0C7C">
        <w:t xml:space="preserve">Figure </w:t>
      </w:r>
      <w:r w:rsidR="002F0C7C">
        <w:rPr>
          <w:noProof/>
        </w:rPr>
        <w:t>5</w:t>
      </w:r>
      <w:r w:rsidR="002F0C7C">
        <w:rPr>
          <w:sz w:val="22"/>
          <w:szCs w:val="22"/>
          <w:lang w:val="en-US"/>
        </w:rPr>
        <w:fldChar w:fldCharType="end"/>
      </w:r>
      <w:r w:rsidRPr="00567622">
        <w:rPr>
          <w:sz w:val="22"/>
          <w:szCs w:val="22"/>
          <w:lang w:val="en-US"/>
        </w:rPr>
        <w:t xml:space="preserve">.  The left part </w:t>
      </w:r>
      <w:r w:rsidR="006A777F">
        <w:rPr>
          <w:sz w:val="22"/>
          <w:szCs w:val="22"/>
          <w:lang w:val="en-US"/>
        </w:rPr>
        <w:t>shows a case where</w:t>
      </w:r>
      <w:r w:rsidRPr="00567622">
        <w:rPr>
          <w:sz w:val="22"/>
          <w:szCs w:val="22"/>
          <w:lang w:val="en-US"/>
        </w:rPr>
        <w:t xml:space="preserve"> responses from multiple Msg1 from same TDMA slot (X) are grouped into same </w:t>
      </w:r>
      <w:r w:rsidR="006A777F">
        <w:rPr>
          <w:sz w:val="22"/>
          <w:szCs w:val="22"/>
          <w:lang w:val="en-US"/>
        </w:rPr>
        <w:t xml:space="preserve">the </w:t>
      </w:r>
      <w:r w:rsidRPr="00567622">
        <w:rPr>
          <w:sz w:val="22"/>
          <w:szCs w:val="22"/>
          <w:lang w:val="en-US"/>
        </w:rPr>
        <w:t>Msg2 and the right part where every Msg1 has a separate Msg2. </w:t>
      </w:r>
      <w:r w:rsidRPr="00567622">
        <w:rPr>
          <w:sz w:val="22"/>
          <w:szCs w:val="22"/>
        </w:rPr>
        <w:t> </w:t>
      </w:r>
    </w:p>
    <w:p w14:paraId="33EA5CBF" w14:textId="0EB593A0" w:rsidR="00AE5CF9" w:rsidRDefault="00AE5CF9" w:rsidP="00AE5CF9">
      <w:r>
        <w:rPr>
          <w:noProof/>
        </w:rPr>
        <w:drawing>
          <wp:inline distT="0" distB="0" distL="0" distR="0" wp14:anchorId="45E4CEA0" wp14:editId="2C5D458A">
            <wp:extent cx="2194560" cy="1394460"/>
            <wp:effectExtent l="0" t="0" r="0" b="0"/>
            <wp:docPr id="15706901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pic:nvPicPr>
                  <pic:blipFill>
                    <a:blip r:embed="rId15">
                      <a:extLst>
                        <a:ext uri="{28A0092B-C50C-407E-A947-70E740481C1C}">
                          <a14:useLocalDpi xmlns:a14="http://schemas.microsoft.com/office/drawing/2010/main" val="0"/>
                        </a:ext>
                      </a:extLst>
                    </a:blip>
                    <a:stretch>
                      <a:fillRect/>
                    </a:stretch>
                  </pic:blipFill>
                  <pic:spPr>
                    <a:xfrm>
                      <a:off x="0" y="0"/>
                      <a:ext cx="2194560" cy="1394460"/>
                    </a:xfrm>
                    <a:prstGeom prst="rect">
                      <a:avLst/>
                    </a:prstGeom>
                  </pic:spPr>
                </pic:pic>
              </a:graphicData>
            </a:graphic>
          </wp:inline>
        </w:drawing>
      </w:r>
      <w:r w:rsidRPr="70DD2495">
        <w:rPr>
          <w:lang w:val="en-US"/>
        </w:rPr>
        <w:t xml:space="preserve">             </w:t>
      </w:r>
      <w:r>
        <w:rPr>
          <w:noProof/>
        </w:rPr>
        <w:drawing>
          <wp:inline distT="0" distB="0" distL="0" distR="0" wp14:anchorId="5833325D" wp14:editId="2B3354A3">
            <wp:extent cx="3017520" cy="1417320"/>
            <wp:effectExtent l="0" t="0" r="0" b="0"/>
            <wp:docPr id="1230434375"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pic:nvPicPr>
                  <pic:blipFill>
                    <a:blip r:embed="rId16">
                      <a:extLst>
                        <a:ext uri="{28A0092B-C50C-407E-A947-70E740481C1C}">
                          <a14:useLocalDpi xmlns:a14="http://schemas.microsoft.com/office/drawing/2010/main" val="0"/>
                        </a:ext>
                      </a:extLst>
                    </a:blip>
                    <a:stretch>
                      <a:fillRect/>
                    </a:stretch>
                  </pic:blipFill>
                  <pic:spPr>
                    <a:xfrm>
                      <a:off x="0" y="0"/>
                      <a:ext cx="3017520" cy="1417320"/>
                    </a:xfrm>
                    <a:prstGeom prst="rect">
                      <a:avLst/>
                    </a:prstGeom>
                  </pic:spPr>
                </pic:pic>
              </a:graphicData>
            </a:graphic>
          </wp:inline>
        </w:drawing>
      </w:r>
      <w:r>
        <w:t> </w:t>
      </w:r>
    </w:p>
    <w:p w14:paraId="699EE8BE" w14:textId="0AF615CB" w:rsidR="00CF4CD5" w:rsidRPr="00AE5CF9" w:rsidRDefault="002F0C7C" w:rsidP="00567622">
      <w:pPr>
        <w:pStyle w:val="Caption"/>
        <w:jc w:val="center"/>
      </w:pPr>
      <w:bookmarkStart w:id="7" w:name="_Ref194081567"/>
      <w:r>
        <w:t xml:space="preserve">Figure </w:t>
      </w:r>
      <w:r>
        <w:fldChar w:fldCharType="begin"/>
      </w:r>
      <w:r>
        <w:instrText xml:space="preserve"> SEQ Figure \* ARABIC </w:instrText>
      </w:r>
      <w:r>
        <w:fldChar w:fldCharType="separate"/>
      </w:r>
      <w:r>
        <w:rPr>
          <w:noProof/>
        </w:rPr>
        <w:t>5</w:t>
      </w:r>
      <w:r>
        <w:fldChar w:fldCharType="end"/>
      </w:r>
      <w:bookmarkEnd w:id="7"/>
      <w:r>
        <w:t xml:space="preserve"> - Scheduling of Msg2 in association to Msg1</w:t>
      </w:r>
    </w:p>
    <w:p w14:paraId="0DA33867" w14:textId="280DAD52" w:rsidR="00AE5CF9" w:rsidRPr="00567622" w:rsidRDefault="00AE5CF9" w:rsidP="00AE5CF9">
      <w:pPr>
        <w:rPr>
          <w:sz w:val="22"/>
          <w:szCs w:val="22"/>
        </w:rPr>
      </w:pPr>
      <w:r w:rsidRPr="00567622">
        <w:rPr>
          <w:b/>
          <w:bCs/>
          <w:sz w:val="22"/>
          <w:szCs w:val="22"/>
          <w:lang w:val="en-US"/>
        </w:rPr>
        <w:t xml:space="preserve">Proposal </w:t>
      </w:r>
      <w:r w:rsidR="006A777F" w:rsidRPr="00567622">
        <w:rPr>
          <w:b/>
          <w:bCs/>
          <w:sz w:val="22"/>
          <w:szCs w:val="22"/>
          <w:lang w:val="en-US"/>
        </w:rPr>
        <w:t>5</w:t>
      </w:r>
      <w:r w:rsidRPr="00567622">
        <w:rPr>
          <w:b/>
          <w:bCs/>
          <w:sz w:val="22"/>
          <w:szCs w:val="22"/>
          <w:lang w:val="en-US"/>
        </w:rPr>
        <w:t xml:space="preserve">: Support association </w:t>
      </w:r>
      <w:r w:rsidR="006A777F" w:rsidRPr="00567622">
        <w:rPr>
          <w:b/>
          <w:bCs/>
          <w:sz w:val="22"/>
          <w:szCs w:val="22"/>
          <w:lang w:val="en-US"/>
        </w:rPr>
        <w:t>between</w:t>
      </w:r>
      <w:r w:rsidRPr="00567622">
        <w:rPr>
          <w:b/>
          <w:bCs/>
          <w:sz w:val="22"/>
          <w:szCs w:val="22"/>
          <w:lang w:val="en-US"/>
        </w:rPr>
        <w:t xml:space="preserve"> the selected Msg1 time and frequency resources to its Msg2 time resources</w:t>
      </w:r>
      <w:r w:rsidR="007D6201">
        <w:rPr>
          <w:b/>
          <w:bCs/>
          <w:sz w:val="22"/>
          <w:szCs w:val="22"/>
          <w:lang w:val="en-US"/>
        </w:rPr>
        <w:t>.</w:t>
      </w:r>
      <w:r w:rsidRPr="00567622">
        <w:rPr>
          <w:sz w:val="22"/>
          <w:szCs w:val="22"/>
        </w:rPr>
        <w:t> </w:t>
      </w:r>
    </w:p>
    <w:p w14:paraId="3EA3F4DE" w14:textId="77777777" w:rsidR="00A9337F" w:rsidRDefault="00A9337F" w:rsidP="00AE5CF9"/>
    <w:p w14:paraId="08F790C6" w14:textId="18A231F9" w:rsidR="00A9337F" w:rsidRPr="00567622" w:rsidRDefault="00A9337F" w:rsidP="00AE5CF9">
      <w:pPr>
        <w:rPr>
          <w:sz w:val="22"/>
          <w:szCs w:val="22"/>
        </w:rPr>
      </w:pPr>
      <w:r w:rsidRPr="00567622">
        <w:rPr>
          <w:sz w:val="22"/>
          <w:szCs w:val="22"/>
        </w:rPr>
        <w:t xml:space="preserve">In the RAN1#120 </w:t>
      </w:r>
      <w:proofErr w:type="gramStart"/>
      <w:r w:rsidRPr="00567622">
        <w:rPr>
          <w:sz w:val="22"/>
          <w:szCs w:val="22"/>
        </w:rPr>
        <w:t>Athens</w:t>
      </w:r>
      <w:proofErr w:type="gramEnd"/>
      <w:r w:rsidRPr="00567622">
        <w:rPr>
          <w:sz w:val="22"/>
          <w:szCs w:val="22"/>
        </w:rPr>
        <w:t xml:space="preserve"> meeting, the following agreement was made:</w:t>
      </w:r>
    </w:p>
    <w:p w14:paraId="00D54D33" w14:textId="77777777" w:rsidR="00A9337F" w:rsidRDefault="00A9337F" w:rsidP="00AE5CF9"/>
    <w:tbl>
      <w:tblPr>
        <w:tblStyle w:val="TableGrid"/>
        <w:tblW w:w="0" w:type="auto"/>
        <w:tblLook w:val="04A0" w:firstRow="1" w:lastRow="0" w:firstColumn="1" w:lastColumn="0" w:noHBand="0" w:noVBand="1"/>
      </w:tblPr>
      <w:tblGrid>
        <w:gridCol w:w="9962"/>
      </w:tblGrid>
      <w:tr w:rsidR="00A9337F" w14:paraId="734761AE" w14:textId="77777777" w:rsidTr="00A9337F">
        <w:tc>
          <w:tcPr>
            <w:tcW w:w="9962" w:type="dxa"/>
          </w:tcPr>
          <w:p w14:paraId="03769C8E" w14:textId="77777777" w:rsidR="00CD1F06" w:rsidRPr="00CD1F06" w:rsidRDefault="00CD1F06" w:rsidP="00CD1F06">
            <w:pPr>
              <w:adjustRightInd w:val="0"/>
              <w:snapToGrid w:val="0"/>
              <w:rPr>
                <w:rFonts w:eastAsia="DengXian"/>
                <w:bCs/>
                <w:sz w:val="20"/>
                <w:szCs w:val="20"/>
                <w:lang w:eastAsia="zh-CN"/>
              </w:rPr>
            </w:pPr>
            <w:r w:rsidRPr="00CD1F06">
              <w:rPr>
                <w:rFonts w:eastAsia="DengXian"/>
                <w:bCs/>
                <w:sz w:val="20"/>
                <w:szCs w:val="20"/>
                <w:highlight w:val="green"/>
                <w:lang w:eastAsia="zh-CN"/>
              </w:rPr>
              <w:t>Agreement</w:t>
            </w:r>
          </w:p>
          <w:p w14:paraId="7860A110" w14:textId="77777777" w:rsidR="00CD1F06" w:rsidRPr="00CD1F06" w:rsidRDefault="00CD1F06" w:rsidP="00CD1F06">
            <w:pPr>
              <w:adjustRightInd w:val="0"/>
              <w:snapToGrid w:val="0"/>
              <w:rPr>
                <w:rFonts w:eastAsia="DengXian"/>
                <w:bCs/>
                <w:sz w:val="20"/>
                <w:szCs w:val="20"/>
                <w:lang w:eastAsia="zh-CN"/>
              </w:rPr>
            </w:pPr>
            <w:r w:rsidRPr="00CD1F06">
              <w:rPr>
                <w:rFonts w:eastAsia="DengXian"/>
                <w:bCs/>
                <w:sz w:val="20"/>
                <w:szCs w:val="20"/>
                <w:lang w:eastAsia="zh-CN"/>
              </w:rPr>
              <w:t xml:space="preserve">Support the following option(s) for frequency domain resource for Msg3 transmission: </w:t>
            </w:r>
          </w:p>
          <w:p w14:paraId="2E0FECD5" w14:textId="77777777" w:rsidR="00CD1F06" w:rsidRPr="00CD1F06" w:rsidRDefault="00CD1F06" w:rsidP="00CD1F06">
            <w:pPr>
              <w:numPr>
                <w:ilvl w:val="0"/>
                <w:numId w:val="25"/>
              </w:numPr>
              <w:adjustRightInd w:val="0"/>
              <w:snapToGrid w:val="0"/>
              <w:contextualSpacing/>
              <w:jc w:val="both"/>
              <w:rPr>
                <w:rFonts w:eastAsia="DengXian"/>
                <w:iCs/>
                <w:sz w:val="20"/>
                <w:szCs w:val="20"/>
                <w:lang w:eastAsia="zh-CN"/>
              </w:rPr>
            </w:pPr>
            <w:r w:rsidRPr="00CD1F06">
              <w:rPr>
                <w:rFonts w:eastAsia="DengXian"/>
                <w:bCs/>
                <w:sz w:val="20"/>
                <w:szCs w:val="20"/>
                <w:lang w:eastAsia="zh-CN"/>
              </w:rPr>
              <w:t>Option 2: The frequency domain resource for Msg3 can be determined based on explicit indication in the PRDCH for Msg2 transmission for one or multiples devices.</w:t>
            </w:r>
          </w:p>
          <w:p w14:paraId="33FD7156" w14:textId="77777777" w:rsidR="00CD1F06" w:rsidRPr="00CD1F06" w:rsidRDefault="00CD1F06" w:rsidP="00CD1F06">
            <w:pPr>
              <w:numPr>
                <w:ilvl w:val="0"/>
                <w:numId w:val="25"/>
              </w:numPr>
              <w:adjustRightInd w:val="0"/>
              <w:snapToGrid w:val="0"/>
              <w:contextualSpacing/>
              <w:jc w:val="both"/>
              <w:rPr>
                <w:rFonts w:eastAsia="DengXian"/>
                <w:iCs/>
                <w:sz w:val="20"/>
                <w:szCs w:val="20"/>
                <w:lang w:eastAsia="zh-CN"/>
              </w:rPr>
            </w:pPr>
            <w:r w:rsidRPr="00CD1F06">
              <w:rPr>
                <w:rFonts w:eastAsia="DengXian"/>
                <w:iCs/>
                <w:sz w:val="20"/>
                <w:szCs w:val="20"/>
                <w:lang w:eastAsia="zh-CN"/>
              </w:rPr>
              <w:t>FFS: support option 1 as a default if PRDCH does not provide the indication or based on a rule</w:t>
            </w:r>
          </w:p>
          <w:p w14:paraId="0762C5B5" w14:textId="02C61D3D" w:rsidR="00A9337F" w:rsidRPr="00567622" w:rsidRDefault="00CD1F06" w:rsidP="00567622">
            <w:pPr>
              <w:numPr>
                <w:ilvl w:val="1"/>
                <w:numId w:val="25"/>
              </w:numPr>
              <w:adjustRightInd w:val="0"/>
              <w:snapToGrid w:val="0"/>
              <w:contextualSpacing/>
              <w:jc w:val="both"/>
              <w:rPr>
                <w:rFonts w:eastAsia="DengXian"/>
                <w:iCs/>
                <w:sz w:val="20"/>
                <w:szCs w:val="20"/>
                <w:lang w:eastAsia="zh-CN"/>
              </w:rPr>
            </w:pPr>
            <w:r w:rsidRPr="00CD1F06">
              <w:rPr>
                <w:rFonts w:eastAsia="DengXian"/>
                <w:iCs/>
                <w:sz w:val="20"/>
                <w:szCs w:val="20"/>
                <w:lang w:eastAsia="zh-CN"/>
              </w:rPr>
              <w:t xml:space="preserve">Option 1: the </w:t>
            </w:r>
            <w:r w:rsidRPr="00CD1F06">
              <w:rPr>
                <w:rFonts w:eastAsia="DengXian"/>
                <w:bCs/>
                <w:sz w:val="20"/>
                <w:szCs w:val="20"/>
                <w:lang w:eastAsia="zh-CN"/>
              </w:rPr>
              <w:t>frequency domain resource for Msg3 reuses the frequency domain resource for Msg1 for the same device</w:t>
            </w:r>
          </w:p>
        </w:tc>
      </w:tr>
    </w:tbl>
    <w:p w14:paraId="78805106" w14:textId="63C97D33" w:rsidR="00AE5CF9" w:rsidRPr="00AE5CF9" w:rsidRDefault="00AE5CF9" w:rsidP="00AE5CF9"/>
    <w:p w14:paraId="6DB15BEC" w14:textId="77777777" w:rsidR="00AE5CF9" w:rsidRPr="00AE5CF9" w:rsidRDefault="00AE5CF9" w:rsidP="00AE5CF9">
      <w:r w:rsidRPr="00AE5CF9">
        <w:t> </w:t>
      </w:r>
    </w:p>
    <w:p w14:paraId="4820599B" w14:textId="11BFC5C6" w:rsidR="00AE5CF9" w:rsidRDefault="00AE5CF9" w:rsidP="00AE5CF9">
      <w:r w:rsidRPr="00567622">
        <w:rPr>
          <w:lang w:val="en-US"/>
        </w:rPr>
        <w:t>With regards to the FFS we believe it is important to allocate resources with as small amount of control information as possible. Therefore</w:t>
      </w:r>
      <w:r w:rsidR="007D6201">
        <w:rPr>
          <w:lang w:val="en-US"/>
        </w:rPr>
        <w:t>,</w:t>
      </w:r>
      <w:r w:rsidRPr="00567622">
        <w:rPr>
          <w:lang w:val="en-US"/>
        </w:rPr>
        <w:t xml:space="preserve"> we support to make option 1 as default as indicated in the FFS.</w:t>
      </w:r>
      <w:r w:rsidRPr="00CD1F06">
        <w:t> </w:t>
      </w:r>
    </w:p>
    <w:p w14:paraId="4AD3B1BA" w14:textId="77777777" w:rsidR="007D6201" w:rsidRPr="00CD1F06" w:rsidRDefault="007D6201" w:rsidP="00AE5CF9"/>
    <w:p w14:paraId="1C1A664E" w14:textId="3570103C" w:rsidR="00AE5CF9" w:rsidRPr="00567622" w:rsidRDefault="00AE5CF9" w:rsidP="00567622">
      <w:pPr>
        <w:rPr>
          <w:b/>
          <w:bCs/>
          <w:sz w:val="22"/>
          <w:szCs w:val="22"/>
        </w:rPr>
      </w:pPr>
      <w:r w:rsidRPr="00567622">
        <w:rPr>
          <w:b/>
          <w:bCs/>
          <w:sz w:val="22"/>
          <w:szCs w:val="22"/>
          <w:lang w:val="en-US"/>
        </w:rPr>
        <w:t xml:space="preserve">Proposal </w:t>
      </w:r>
      <w:r w:rsidR="007D6201" w:rsidRPr="00567622">
        <w:rPr>
          <w:b/>
          <w:bCs/>
          <w:sz w:val="22"/>
          <w:szCs w:val="22"/>
          <w:lang w:val="en-US"/>
        </w:rPr>
        <w:t>6</w:t>
      </w:r>
      <w:r w:rsidRPr="00567622">
        <w:rPr>
          <w:b/>
          <w:bCs/>
          <w:sz w:val="22"/>
          <w:szCs w:val="22"/>
          <w:lang w:val="en-US"/>
        </w:rPr>
        <w:t>:</w:t>
      </w:r>
      <w:r w:rsidRPr="00567622">
        <w:rPr>
          <w:b/>
          <w:bCs/>
          <w:i/>
          <w:iCs/>
          <w:sz w:val="22"/>
          <w:szCs w:val="22"/>
          <w:lang w:val="en-US"/>
        </w:rPr>
        <w:t xml:space="preserve"> </w:t>
      </w:r>
      <w:r w:rsidRPr="00567622">
        <w:rPr>
          <w:b/>
          <w:bCs/>
          <w:sz w:val="22"/>
          <w:szCs w:val="22"/>
          <w:lang w:val="en-US"/>
        </w:rPr>
        <w:t>support option 1 as a default if PRDCH does not provide the indication or based on a rule</w:t>
      </w:r>
      <w:r w:rsidRPr="00567622">
        <w:rPr>
          <w:b/>
          <w:bCs/>
          <w:sz w:val="22"/>
          <w:szCs w:val="22"/>
        </w:rPr>
        <w:t> </w:t>
      </w:r>
    </w:p>
    <w:p w14:paraId="3BD36D64" w14:textId="77777777" w:rsidR="00AE5CF9" w:rsidRPr="00567622" w:rsidRDefault="00AE5CF9" w:rsidP="00AE5CF9">
      <w:pPr>
        <w:numPr>
          <w:ilvl w:val="0"/>
          <w:numId w:val="34"/>
        </w:numPr>
        <w:rPr>
          <w:b/>
          <w:bCs/>
          <w:sz w:val="22"/>
          <w:szCs w:val="22"/>
        </w:rPr>
      </w:pPr>
      <w:r w:rsidRPr="00567622">
        <w:rPr>
          <w:b/>
          <w:bCs/>
          <w:sz w:val="22"/>
          <w:szCs w:val="22"/>
          <w:lang w:val="en-US"/>
        </w:rPr>
        <w:t>Option 1: the frequency domain resource for Msg3 reuses the frequency domain resource for Msg1 for the same device</w:t>
      </w:r>
      <w:r w:rsidRPr="00567622">
        <w:rPr>
          <w:b/>
          <w:bCs/>
          <w:sz w:val="22"/>
          <w:szCs w:val="22"/>
        </w:rPr>
        <w:t> </w:t>
      </w:r>
    </w:p>
    <w:p w14:paraId="391871DE" w14:textId="77777777" w:rsidR="00AE5CF9" w:rsidRPr="00AE5CF9" w:rsidRDefault="00AE5CF9" w:rsidP="00AE5CF9">
      <w:r w:rsidRPr="00AE5CF9">
        <w:t> </w:t>
      </w:r>
    </w:p>
    <w:p w14:paraId="337DBABD" w14:textId="77777777" w:rsidR="00875B96" w:rsidRDefault="00875B96">
      <w:pPr>
        <w:spacing w:after="240"/>
        <w:rPr>
          <w:b/>
          <w:bCs/>
          <w:iCs/>
          <w:sz w:val="22"/>
          <w:szCs w:val="22"/>
          <w:lang w:eastAsia="x-none"/>
        </w:rPr>
      </w:pPr>
    </w:p>
    <w:p w14:paraId="2AC29E20" w14:textId="77777777" w:rsidR="00875B96" w:rsidRPr="00567622" w:rsidRDefault="00875B96" w:rsidP="00567622">
      <w:pPr>
        <w:spacing w:after="240"/>
        <w:rPr>
          <w:b/>
          <w:bCs/>
          <w:iCs/>
          <w:sz w:val="22"/>
          <w:szCs w:val="22"/>
          <w:lang w:eastAsia="x-none"/>
        </w:rPr>
      </w:pPr>
    </w:p>
    <w:p w14:paraId="7500CEBC" w14:textId="6199C3AE" w:rsidR="00DF4F97" w:rsidRPr="0075734C" w:rsidRDefault="00C7400A" w:rsidP="00C7400A">
      <w:pPr>
        <w:pStyle w:val="Heading1"/>
        <w:keepLines/>
        <w:numPr>
          <w:ilvl w:val="0"/>
          <w:numId w:val="6"/>
        </w:numPr>
        <w:pBdr>
          <w:top w:val="single" w:sz="12" w:space="5" w:color="auto"/>
        </w:pBdr>
        <w:tabs>
          <w:tab w:val="clear" w:pos="0"/>
          <w:tab w:val="num" w:pos="360"/>
        </w:tabs>
        <w:overflowPunct w:val="0"/>
        <w:autoSpaceDE w:val="0"/>
        <w:autoSpaceDN w:val="0"/>
        <w:adjustRightInd w:val="0"/>
        <w:spacing w:after="180"/>
        <w:ind w:left="360" w:hanging="360"/>
        <w:textAlignment w:val="baseline"/>
        <w:rPr>
          <w:sz w:val="32"/>
          <w:szCs w:val="32"/>
        </w:rPr>
      </w:pPr>
      <w:r w:rsidRPr="0075734C">
        <w:rPr>
          <w:sz w:val="32"/>
          <w:szCs w:val="32"/>
        </w:rPr>
        <w:t>Conclusion</w:t>
      </w:r>
      <w:r w:rsidR="007A7B80" w:rsidRPr="0075734C">
        <w:rPr>
          <w:rFonts w:eastAsia="Times New Roman"/>
          <w:bCs w:val="0"/>
          <w:kern w:val="0"/>
          <w:sz w:val="32"/>
          <w:szCs w:val="32"/>
          <w:lang w:eastAsia="en-US"/>
        </w:rPr>
        <w:t xml:space="preserve"> </w:t>
      </w:r>
    </w:p>
    <w:p w14:paraId="72696434" w14:textId="51F0ED5F" w:rsidR="000778E0" w:rsidRPr="00567622" w:rsidRDefault="008F1BC1" w:rsidP="000778E0">
      <w:pPr>
        <w:spacing w:after="240"/>
        <w:jc w:val="both"/>
        <w:rPr>
          <w:sz w:val="22"/>
          <w:szCs w:val="22"/>
          <w:lang w:val="en-US"/>
        </w:rPr>
      </w:pPr>
      <w:r w:rsidRPr="00567622">
        <w:rPr>
          <w:sz w:val="22"/>
          <w:szCs w:val="22"/>
          <w:lang w:val="en-US"/>
        </w:rPr>
        <w:t xml:space="preserve">This document has considered </w:t>
      </w:r>
      <w:r w:rsidR="002D3A21" w:rsidRPr="00567622">
        <w:rPr>
          <w:sz w:val="22"/>
          <w:szCs w:val="22"/>
          <w:lang w:val="en-US"/>
        </w:rPr>
        <w:t>duplexing and multiplexing / multiple access aspects of Ambient IoT</w:t>
      </w:r>
      <w:r w:rsidR="00C36EF8" w:rsidRPr="00567622">
        <w:rPr>
          <w:sz w:val="22"/>
          <w:szCs w:val="22"/>
          <w:lang w:val="en-US"/>
        </w:rPr>
        <w:t xml:space="preserve">. The following </w:t>
      </w:r>
      <w:r w:rsidR="005A0224" w:rsidRPr="00567622">
        <w:rPr>
          <w:sz w:val="22"/>
          <w:szCs w:val="22"/>
          <w:lang w:val="en-US"/>
        </w:rPr>
        <w:t>proposals are made</w:t>
      </w:r>
      <w:r w:rsidR="00C36EF8" w:rsidRPr="00567622">
        <w:rPr>
          <w:sz w:val="22"/>
          <w:szCs w:val="22"/>
          <w:lang w:val="en-US"/>
        </w:rPr>
        <w:t>:</w:t>
      </w:r>
    </w:p>
    <w:p w14:paraId="770D0035" w14:textId="77777777" w:rsidR="006F4290" w:rsidRPr="0032661F" w:rsidRDefault="006F4290" w:rsidP="006F4290">
      <w:pPr>
        <w:rPr>
          <w:b/>
          <w:bCs/>
          <w:sz w:val="22"/>
          <w:szCs w:val="22"/>
          <w:lang w:val="en-US"/>
        </w:rPr>
      </w:pPr>
      <w:r w:rsidRPr="0032661F">
        <w:rPr>
          <w:b/>
          <w:bCs/>
          <w:sz w:val="22"/>
          <w:szCs w:val="22"/>
          <w:lang w:val="en-US"/>
        </w:rPr>
        <w:t>Observation 1: Including a length field in R2D control information allows devices to sleep and conserve their energy store while monitoring PRDCH.</w:t>
      </w:r>
    </w:p>
    <w:p w14:paraId="48CDECBC" w14:textId="77777777" w:rsidR="006F4290" w:rsidRDefault="006F4290" w:rsidP="006F4290">
      <w:pPr>
        <w:rPr>
          <w:lang w:val="en-US"/>
        </w:rPr>
      </w:pPr>
    </w:p>
    <w:p w14:paraId="1EFFCF53" w14:textId="77777777" w:rsidR="006F4290" w:rsidRDefault="006F4290" w:rsidP="006F4290">
      <w:pPr>
        <w:spacing w:after="240"/>
        <w:rPr>
          <w:b/>
          <w:bCs/>
          <w:iCs/>
          <w:sz w:val="22"/>
          <w:szCs w:val="22"/>
          <w:lang w:eastAsia="x-none"/>
        </w:rPr>
      </w:pPr>
      <w:r w:rsidRPr="002D3A21">
        <w:rPr>
          <w:b/>
          <w:sz w:val="22"/>
          <w:szCs w:val="22"/>
          <w:lang w:eastAsia="x-none"/>
        </w:rPr>
        <w:t xml:space="preserve">Proposal </w:t>
      </w:r>
      <w:r>
        <w:rPr>
          <w:b/>
          <w:bCs/>
          <w:iCs/>
          <w:sz w:val="22"/>
          <w:szCs w:val="22"/>
          <w:lang w:eastAsia="x-none"/>
        </w:rPr>
        <w:t>1</w:t>
      </w:r>
      <w:r w:rsidRPr="00FA3F93">
        <w:rPr>
          <w:b/>
          <w:bCs/>
          <w:iCs/>
          <w:sz w:val="22"/>
          <w:szCs w:val="22"/>
          <w:lang w:eastAsia="x-none"/>
        </w:rPr>
        <w:t xml:space="preserve">: The </w:t>
      </w:r>
      <w:r>
        <w:rPr>
          <w:b/>
          <w:bCs/>
          <w:iCs/>
          <w:sz w:val="22"/>
          <w:szCs w:val="22"/>
          <w:lang w:eastAsia="x-none"/>
        </w:rPr>
        <w:t>R2D header contains a length field, indicating the length of the R2D packet.</w:t>
      </w:r>
    </w:p>
    <w:p w14:paraId="7C29C567" w14:textId="00B9A49E" w:rsidR="00EF64DB" w:rsidRPr="00D63FC6" w:rsidRDefault="006F4290" w:rsidP="000778E0">
      <w:pPr>
        <w:spacing w:after="240"/>
        <w:jc w:val="both"/>
      </w:pPr>
      <w:r w:rsidRPr="002D3A21">
        <w:rPr>
          <w:b/>
          <w:sz w:val="22"/>
          <w:szCs w:val="22"/>
          <w:lang w:eastAsia="x-none"/>
        </w:rPr>
        <w:t xml:space="preserve">Proposal </w:t>
      </w:r>
      <w:r>
        <w:rPr>
          <w:b/>
          <w:bCs/>
          <w:iCs/>
          <w:sz w:val="22"/>
          <w:szCs w:val="22"/>
          <w:lang w:eastAsia="x-none"/>
        </w:rPr>
        <w:t>2</w:t>
      </w:r>
      <w:r w:rsidRPr="00FA3F93">
        <w:rPr>
          <w:b/>
          <w:bCs/>
          <w:iCs/>
          <w:sz w:val="22"/>
          <w:szCs w:val="22"/>
          <w:lang w:eastAsia="x-none"/>
        </w:rPr>
        <w:t xml:space="preserve">: </w:t>
      </w:r>
      <w:r>
        <w:rPr>
          <w:b/>
          <w:bCs/>
          <w:iCs/>
          <w:sz w:val="22"/>
          <w:szCs w:val="22"/>
          <w:lang w:eastAsia="x-none"/>
        </w:rPr>
        <w:t xml:space="preserve">The R2D header is transmitted reliably, either </w:t>
      </w:r>
      <w:proofErr w:type="gramStart"/>
      <w:r>
        <w:rPr>
          <w:b/>
          <w:bCs/>
          <w:iCs/>
          <w:sz w:val="22"/>
          <w:szCs w:val="22"/>
          <w:lang w:eastAsia="x-none"/>
        </w:rPr>
        <w:t>through the use of</w:t>
      </w:r>
      <w:proofErr w:type="gramEnd"/>
      <w:r>
        <w:rPr>
          <w:b/>
          <w:bCs/>
          <w:iCs/>
          <w:sz w:val="22"/>
          <w:szCs w:val="22"/>
          <w:lang w:eastAsia="x-none"/>
        </w:rPr>
        <w:t xml:space="preserve"> a header CRC or through use of a robust modulation format for the header (e.g. OOK-4 with M=1 or 2).</w:t>
      </w:r>
    </w:p>
    <w:p w14:paraId="2B516A66" w14:textId="77777777" w:rsidR="006F4290" w:rsidRPr="00DB422A" w:rsidRDefault="006F4290" w:rsidP="006F4290">
      <w:pPr>
        <w:spacing w:after="240"/>
        <w:rPr>
          <w:b/>
          <w:bCs/>
          <w:iCs/>
          <w:sz w:val="22"/>
          <w:szCs w:val="22"/>
          <w:lang w:eastAsia="x-none"/>
        </w:rPr>
      </w:pPr>
      <w:r w:rsidRPr="002D3A21">
        <w:rPr>
          <w:b/>
          <w:bCs/>
          <w:iCs/>
          <w:sz w:val="22"/>
          <w:szCs w:val="22"/>
          <w:lang w:eastAsia="x-none"/>
        </w:rPr>
        <w:t xml:space="preserve">Proposal </w:t>
      </w:r>
      <w:r>
        <w:rPr>
          <w:b/>
          <w:bCs/>
          <w:iCs/>
          <w:sz w:val="22"/>
          <w:szCs w:val="22"/>
          <w:lang w:eastAsia="x-none"/>
        </w:rPr>
        <w:t>3</w:t>
      </w:r>
      <w:r w:rsidRPr="002D3A21">
        <w:rPr>
          <w:b/>
          <w:bCs/>
          <w:iCs/>
          <w:sz w:val="22"/>
          <w:szCs w:val="22"/>
          <w:lang w:eastAsia="x-none"/>
        </w:rPr>
        <w:t>: Worst</w:t>
      </w:r>
      <w:r>
        <w:rPr>
          <w:b/>
          <w:bCs/>
          <w:iCs/>
          <w:sz w:val="22"/>
          <w:szCs w:val="22"/>
          <w:lang w:eastAsia="x-none"/>
        </w:rPr>
        <w:t xml:space="preserve"> case time </w:t>
      </w:r>
      <w:proofErr w:type="gramStart"/>
      <w:r>
        <w:rPr>
          <w:b/>
          <w:bCs/>
          <w:iCs/>
          <w:sz w:val="22"/>
          <w:szCs w:val="22"/>
          <w:lang w:eastAsia="x-none"/>
        </w:rPr>
        <w:t>counting</w:t>
      </w:r>
      <w:proofErr w:type="gramEnd"/>
      <w:r>
        <w:rPr>
          <w:b/>
          <w:bCs/>
          <w:iCs/>
          <w:sz w:val="22"/>
          <w:szCs w:val="22"/>
          <w:lang w:eastAsia="x-none"/>
        </w:rPr>
        <w:t xml:space="preserve"> and small frequency shift clock inaccuracies are defined in the specifications. For device type 1, a </w:t>
      </w:r>
      <w:proofErr w:type="gramStart"/>
      <w:r>
        <w:rPr>
          <w:b/>
          <w:bCs/>
          <w:iCs/>
          <w:sz w:val="22"/>
          <w:szCs w:val="22"/>
          <w:lang w:eastAsia="x-none"/>
        </w:rPr>
        <w:t>worst case</w:t>
      </w:r>
      <w:proofErr w:type="gramEnd"/>
      <w:r>
        <w:rPr>
          <w:b/>
          <w:bCs/>
          <w:iCs/>
          <w:sz w:val="22"/>
          <w:szCs w:val="22"/>
          <w:lang w:eastAsia="x-none"/>
        </w:rPr>
        <w:t xml:space="preserve"> inaccuracy of 10</w:t>
      </w:r>
      <w:r w:rsidRPr="002D5C65">
        <w:rPr>
          <w:b/>
          <w:bCs/>
          <w:iCs/>
          <w:sz w:val="22"/>
          <w:szCs w:val="22"/>
          <w:vertAlign w:val="superscript"/>
          <w:lang w:eastAsia="x-none"/>
        </w:rPr>
        <w:t>5</w:t>
      </w:r>
      <w:r>
        <w:rPr>
          <w:b/>
          <w:bCs/>
          <w:iCs/>
          <w:sz w:val="22"/>
          <w:szCs w:val="22"/>
          <w:lang w:eastAsia="x-none"/>
        </w:rPr>
        <w:t xml:space="preserve"> PPM is specified.</w:t>
      </w:r>
    </w:p>
    <w:p w14:paraId="624C0F98" w14:textId="77777777" w:rsidR="00C654D0" w:rsidRPr="00DB422A" w:rsidRDefault="00C654D0" w:rsidP="00C654D0">
      <w:pPr>
        <w:spacing w:after="240"/>
        <w:rPr>
          <w:b/>
          <w:bCs/>
          <w:iCs/>
          <w:sz w:val="22"/>
          <w:szCs w:val="22"/>
          <w:lang w:eastAsia="x-none"/>
        </w:rPr>
      </w:pPr>
      <w:r w:rsidRPr="002D3A21">
        <w:rPr>
          <w:b/>
          <w:bCs/>
          <w:iCs/>
          <w:sz w:val="22"/>
          <w:szCs w:val="22"/>
          <w:lang w:eastAsia="x-none"/>
        </w:rPr>
        <w:t xml:space="preserve">Proposal </w:t>
      </w:r>
      <w:r>
        <w:rPr>
          <w:b/>
          <w:bCs/>
          <w:iCs/>
          <w:sz w:val="22"/>
          <w:szCs w:val="22"/>
          <w:lang w:eastAsia="x-none"/>
        </w:rPr>
        <w:t>4</w:t>
      </w:r>
      <w:r w:rsidRPr="002D3A21">
        <w:rPr>
          <w:b/>
          <w:bCs/>
          <w:iCs/>
          <w:sz w:val="22"/>
          <w:szCs w:val="22"/>
          <w:lang w:eastAsia="x-none"/>
        </w:rPr>
        <w:t xml:space="preserve">: </w:t>
      </w:r>
      <w:r>
        <w:rPr>
          <w:b/>
          <w:bCs/>
          <w:iCs/>
          <w:sz w:val="22"/>
          <w:szCs w:val="22"/>
          <w:lang w:eastAsia="x-none"/>
        </w:rPr>
        <w:t>An R2D slot trigger signal that marks the slot boundaries of a slotted ALOHA scheme is supported in Ambient IoT.</w:t>
      </w:r>
    </w:p>
    <w:p w14:paraId="4AED979C" w14:textId="77777777" w:rsidR="007D6201" w:rsidRDefault="007D6201" w:rsidP="007D6201">
      <w:pPr>
        <w:rPr>
          <w:sz w:val="22"/>
          <w:szCs w:val="22"/>
        </w:rPr>
      </w:pPr>
      <w:r w:rsidRPr="0032661F">
        <w:rPr>
          <w:b/>
          <w:bCs/>
          <w:sz w:val="22"/>
          <w:szCs w:val="22"/>
          <w:lang w:val="en-US"/>
        </w:rPr>
        <w:t>Proposal 5: Support association between the selected Msg1 time and frequency resources to its Msg2 time resources</w:t>
      </w:r>
      <w:r>
        <w:rPr>
          <w:b/>
          <w:bCs/>
          <w:sz w:val="22"/>
          <w:szCs w:val="22"/>
          <w:lang w:val="en-US"/>
        </w:rPr>
        <w:t>.</w:t>
      </w:r>
      <w:r w:rsidRPr="0032661F">
        <w:rPr>
          <w:sz w:val="22"/>
          <w:szCs w:val="22"/>
        </w:rPr>
        <w:t> </w:t>
      </w:r>
    </w:p>
    <w:p w14:paraId="3A251291" w14:textId="77777777" w:rsidR="007D6201" w:rsidRPr="0032661F" w:rsidRDefault="007D6201" w:rsidP="007D6201">
      <w:pPr>
        <w:rPr>
          <w:sz w:val="22"/>
          <w:szCs w:val="22"/>
        </w:rPr>
      </w:pPr>
    </w:p>
    <w:p w14:paraId="70743725" w14:textId="77777777" w:rsidR="007D6201" w:rsidRPr="0032661F" w:rsidRDefault="007D6201" w:rsidP="007D6201">
      <w:pPr>
        <w:rPr>
          <w:b/>
          <w:bCs/>
          <w:sz w:val="22"/>
          <w:szCs w:val="22"/>
        </w:rPr>
      </w:pPr>
      <w:r w:rsidRPr="0032661F">
        <w:rPr>
          <w:b/>
          <w:bCs/>
          <w:sz w:val="22"/>
          <w:szCs w:val="22"/>
          <w:lang w:val="en-US"/>
        </w:rPr>
        <w:t>Proposal 6:</w:t>
      </w:r>
      <w:r w:rsidRPr="0032661F">
        <w:rPr>
          <w:b/>
          <w:bCs/>
          <w:i/>
          <w:iCs/>
          <w:sz w:val="22"/>
          <w:szCs w:val="22"/>
          <w:lang w:val="en-US"/>
        </w:rPr>
        <w:t xml:space="preserve"> </w:t>
      </w:r>
      <w:r w:rsidRPr="0032661F">
        <w:rPr>
          <w:b/>
          <w:bCs/>
          <w:sz w:val="22"/>
          <w:szCs w:val="22"/>
          <w:lang w:val="en-US"/>
        </w:rPr>
        <w:t>support option 1 as a default if PRDCH does not provide the indication or based on a rule</w:t>
      </w:r>
      <w:r w:rsidRPr="0032661F">
        <w:rPr>
          <w:b/>
          <w:bCs/>
          <w:sz w:val="22"/>
          <w:szCs w:val="22"/>
        </w:rPr>
        <w:t> </w:t>
      </w:r>
    </w:p>
    <w:p w14:paraId="357488E4" w14:textId="77777777" w:rsidR="007D6201" w:rsidRPr="0032661F" w:rsidRDefault="007D6201" w:rsidP="007D6201">
      <w:pPr>
        <w:numPr>
          <w:ilvl w:val="0"/>
          <w:numId w:val="34"/>
        </w:numPr>
        <w:rPr>
          <w:b/>
          <w:bCs/>
          <w:sz w:val="22"/>
          <w:szCs w:val="22"/>
        </w:rPr>
      </w:pPr>
      <w:r w:rsidRPr="0032661F">
        <w:rPr>
          <w:b/>
          <w:bCs/>
          <w:sz w:val="22"/>
          <w:szCs w:val="22"/>
          <w:lang w:val="en-US"/>
        </w:rPr>
        <w:t>Option 1: the frequency domain resource for Msg3 reuses the frequency domain resource for Msg1 for the same device</w:t>
      </w:r>
      <w:r w:rsidRPr="0032661F">
        <w:rPr>
          <w:b/>
          <w:bCs/>
          <w:sz w:val="22"/>
          <w:szCs w:val="22"/>
        </w:rPr>
        <w:t> </w:t>
      </w:r>
    </w:p>
    <w:p w14:paraId="35ED2A1F" w14:textId="77777777" w:rsidR="007D6201" w:rsidRPr="00567622" w:rsidRDefault="007D6201" w:rsidP="000778E0">
      <w:pPr>
        <w:spacing w:after="240"/>
        <w:jc w:val="both"/>
      </w:pPr>
    </w:p>
    <w:p w14:paraId="18D36991" w14:textId="77777777" w:rsidR="00D63FC6" w:rsidRDefault="00D63FC6" w:rsidP="000778E0">
      <w:pPr>
        <w:spacing w:after="240"/>
        <w:jc w:val="both"/>
        <w:rPr>
          <w:lang w:val="en-US"/>
        </w:rPr>
      </w:pPr>
    </w:p>
    <w:p w14:paraId="2E431D48" w14:textId="5075F487" w:rsidR="00DD5190" w:rsidRPr="00A45E40" w:rsidRDefault="00DD5190" w:rsidP="006465A2">
      <w:pPr>
        <w:spacing w:afterLines="50" w:after="156"/>
        <w:jc w:val="both"/>
        <w:rPr>
          <w:rFonts w:eastAsia="MS Mincho"/>
          <w:b/>
          <w:sz w:val="32"/>
          <w:szCs w:val="20"/>
        </w:rPr>
      </w:pPr>
      <w:r w:rsidRPr="00A45E40">
        <w:rPr>
          <w:rFonts w:eastAsia="Times New Roman"/>
          <w:b/>
          <w:sz w:val="32"/>
          <w:szCs w:val="20"/>
        </w:rPr>
        <w:t>References</w:t>
      </w:r>
    </w:p>
    <w:p w14:paraId="794D120F" w14:textId="4F42B227" w:rsidR="007C5391" w:rsidRPr="008E576D" w:rsidRDefault="007C5391" w:rsidP="00020668">
      <w:pPr>
        <w:spacing w:after="120"/>
        <w:jc w:val="both"/>
      </w:pPr>
      <w:r w:rsidRPr="008E576D">
        <w:t>[1]</w:t>
      </w:r>
      <w:r w:rsidRPr="008E576D">
        <w:tab/>
        <w:t>RP-24</w:t>
      </w:r>
      <w:r w:rsidR="000E2C92">
        <w:t>3326</w:t>
      </w:r>
      <w:r w:rsidRPr="008E576D">
        <w:t>. “</w:t>
      </w:r>
      <w:r w:rsidR="00D445AC" w:rsidRPr="00D445AC">
        <w:t>Solutions for Ambient IoT (Internet of Things) in NR</w:t>
      </w:r>
      <w:r w:rsidRPr="008E576D">
        <w:t>”. RANP#10</w:t>
      </w:r>
      <w:r w:rsidR="00D445AC">
        <w:t>6</w:t>
      </w:r>
      <w:r w:rsidRPr="008E576D">
        <w:t xml:space="preserve">. </w:t>
      </w:r>
      <w:r w:rsidR="00D445AC">
        <w:t>Madrid</w:t>
      </w:r>
      <w:r w:rsidRPr="008E576D">
        <w:t xml:space="preserve">, </w:t>
      </w:r>
      <w:r w:rsidR="00D445AC">
        <w:t>Spain</w:t>
      </w:r>
      <w:r w:rsidRPr="008E576D">
        <w:t xml:space="preserve">. </w:t>
      </w:r>
      <w:r w:rsidR="00D445AC">
        <w:t>December</w:t>
      </w:r>
      <w:r w:rsidRPr="008E576D">
        <w:t xml:space="preserve"> 2024.</w:t>
      </w:r>
    </w:p>
    <w:p w14:paraId="1822A3B7" w14:textId="4DDFDB39" w:rsidR="3FC95BDA" w:rsidRDefault="3FC95BDA" w:rsidP="00D114E1">
      <w:pPr>
        <w:spacing w:after="120"/>
        <w:jc w:val="both"/>
        <w:rPr>
          <w:rFonts w:eastAsia="Times New Roman"/>
          <w:color w:val="000000" w:themeColor="text1"/>
        </w:rPr>
      </w:pPr>
      <w:r w:rsidRPr="4E3C7385">
        <w:rPr>
          <w:rFonts w:eastAsia="Times New Roman"/>
          <w:color w:val="000000" w:themeColor="text1"/>
        </w:rPr>
        <w:t>[2]</w:t>
      </w:r>
      <w:r>
        <w:tab/>
      </w:r>
      <w:r w:rsidRPr="4E3C7385">
        <w:rPr>
          <w:rFonts w:eastAsia="Times New Roman"/>
          <w:color w:val="000000" w:themeColor="text1"/>
        </w:rPr>
        <w:t>TR38.769. “Study on solutions for Ambient IoT (Internet of Things) in NR”.</w:t>
      </w:r>
    </w:p>
    <w:p w14:paraId="4B1D2B62" w14:textId="3569617D" w:rsidR="00D64E26" w:rsidRDefault="00D64E26" w:rsidP="00D114E1">
      <w:pPr>
        <w:spacing w:after="120"/>
        <w:jc w:val="both"/>
        <w:rPr>
          <w:rFonts w:eastAsia="Times New Roman"/>
        </w:rPr>
      </w:pPr>
      <w:r>
        <w:rPr>
          <w:rFonts w:eastAsia="Times New Roman"/>
          <w:color w:val="000000" w:themeColor="text1"/>
        </w:rPr>
        <w:lastRenderedPageBreak/>
        <w:t>[3]</w:t>
      </w:r>
      <w:r>
        <w:rPr>
          <w:rFonts w:eastAsia="Times New Roman"/>
          <w:color w:val="000000" w:themeColor="text1"/>
        </w:rPr>
        <w:tab/>
        <w:t>R2-25</w:t>
      </w:r>
      <w:r w:rsidR="00581A75">
        <w:rPr>
          <w:rFonts w:eastAsia="Times New Roman"/>
          <w:color w:val="000000" w:themeColor="text1"/>
        </w:rPr>
        <w:t>02484. “</w:t>
      </w:r>
      <w:r w:rsidR="00365E08" w:rsidRPr="00365E08">
        <w:rPr>
          <w:rFonts w:eastAsia="Times New Roman"/>
          <w:color w:val="000000" w:themeColor="text1"/>
        </w:rPr>
        <w:t>Considerations on paging for Ambient IoT</w:t>
      </w:r>
      <w:r w:rsidR="00365E08">
        <w:rPr>
          <w:rFonts w:eastAsia="Times New Roman"/>
          <w:color w:val="000000" w:themeColor="text1"/>
        </w:rPr>
        <w:t>”. Sony. RAN2</w:t>
      </w:r>
      <w:r w:rsidR="002F64A2">
        <w:rPr>
          <w:rFonts w:eastAsia="Times New Roman"/>
          <w:color w:val="000000" w:themeColor="text1"/>
        </w:rPr>
        <w:t>#129bis. Wuhan, China, April 2025.</w:t>
      </w:r>
    </w:p>
    <w:p w14:paraId="13536031" w14:textId="0B602E63" w:rsidR="4E3C7385" w:rsidRDefault="4E3C7385" w:rsidP="4E3C7385">
      <w:pPr>
        <w:spacing w:after="120"/>
        <w:jc w:val="both"/>
      </w:pPr>
    </w:p>
    <w:p w14:paraId="74617F41" w14:textId="77777777" w:rsidR="00F36C90" w:rsidRDefault="00F36C90" w:rsidP="003A2B29"/>
    <w:p w14:paraId="45F6D8F6" w14:textId="77777777" w:rsidR="003A2B29" w:rsidRDefault="003A2B29" w:rsidP="00302BFE"/>
    <w:p w14:paraId="5611521F" w14:textId="77777777" w:rsidR="000027B6" w:rsidRDefault="000027B6" w:rsidP="007425F8"/>
    <w:p w14:paraId="138E3F93" w14:textId="77777777" w:rsidR="007425F8" w:rsidRDefault="007425F8" w:rsidP="00FB102A"/>
    <w:p w14:paraId="6EF7508D" w14:textId="77777777" w:rsidR="00FB102A" w:rsidRDefault="00FB102A" w:rsidP="55A865BD"/>
    <w:p w14:paraId="6CA8084A" w14:textId="77777777" w:rsidR="00A57F3A" w:rsidRDefault="00A57F3A" w:rsidP="55A865BD"/>
    <w:p w14:paraId="2543C464" w14:textId="77777777" w:rsidR="0064535B" w:rsidRDefault="0064535B" w:rsidP="55A865BD">
      <w:pPr>
        <w:rPr>
          <w:color w:val="000000" w:themeColor="text1"/>
          <w:sz w:val="22"/>
          <w:szCs w:val="22"/>
          <w:lang w:eastAsia="ja-JP"/>
        </w:rPr>
      </w:pPr>
    </w:p>
    <w:p w14:paraId="1F54CA1B" w14:textId="77777777" w:rsidR="006B1BD6" w:rsidRDefault="006B1BD6" w:rsidP="00020668">
      <w:pPr>
        <w:spacing w:after="160"/>
        <w:contextualSpacing/>
        <w:rPr>
          <w:color w:val="000000"/>
          <w:sz w:val="22"/>
          <w:szCs w:val="22"/>
          <w:lang w:val="en-US" w:eastAsia="ja-JP"/>
        </w:rPr>
      </w:pPr>
    </w:p>
    <w:sectPr w:rsidR="006B1BD6" w:rsidSect="00767485">
      <w:footerReference w:type="default" r:id="rId17"/>
      <w:type w:val="continuous"/>
      <w:pgSz w:w="12240" w:h="15840" w:code="1"/>
      <w:pgMar w:top="851" w:right="1134" w:bottom="990" w:left="1134"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D86390" w14:textId="77777777" w:rsidR="00254923" w:rsidRDefault="00254923">
      <w:r>
        <w:separator/>
      </w:r>
    </w:p>
  </w:endnote>
  <w:endnote w:type="continuationSeparator" w:id="0">
    <w:p w14:paraId="776072BF" w14:textId="77777777" w:rsidR="00254923" w:rsidRDefault="00254923">
      <w:r>
        <w:continuationSeparator/>
      </w:r>
    </w:p>
  </w:endnote>
  <w:endnote w:type="continuationNotice" w:id="1">
    <w:p w14:paraId="21F3CC4C" w14:textId="77777777" w:rsidR="00254923" w:rsidRDefault="0025492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MT Extra"/>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Yu Mincho">
    <w:altName w:val="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FDB508" w14:textId="77777777" w:rsidR="00FD2C6E" w:rsidRPr="008800CB" w:rsidRDefault="00FD2C6E">
    <w:pPr>
      <w:pStyle w:val="Footer"/>
      <w:jc w:val="center"/>
      <w:rPr>
        <w:lang w:eastAsia="ja-JP"/>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BD9BBB" w14:textId="77777777" w:rsidR="00254923" w:rsidRDefault="00254923">
      <w:r>
        <w:separator/>
      </w:r>
    </w:p>
  </w:footnote>
  <w:footnote w:type="continuationSeparator" w:id="0">
    <w:p w14:paraId="716621E6" w14:textId="77777777" w:rsidR="00254923" w:rsidRDefault="00254923">
      <w:r>
        <w:continuationSeparator/>
      </w:r>
    </w:p>
  </w:footnote>
  <w:footnote w:type="continuationNotice" w:id="1">
    <w:p w14:paraId="126EACF4" w14:textId="77777777" w:rsidR="00254923" w:rsidRDefault="0025492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2EE06DE"/>
    <w:multiLevelType w:val="multilevel"/>
    <w:tmpl w:val="52AAAF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29E6158"/>
    <w:multiLevelType w:val="hybridMultilevel"/>
    <w:tmpl w:val="9266E71E"/>
    <w:lvl w:ilvl="0" w:tplc="712C2A0C">
      <w:start w:val="4"/>
      <w:numFmt w:val="bullet"/>
      <w:lvlText w:val="-"/>
      <w:lvlJc w:val="left"/>
      <w:pPr>
        <w:ind w:left="720" w:hanging="360"/>
      </w:pPr>
      <w:rPr>
        <w:rFonts w:ascii="Calibri" w:eastAsia="Batang"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DC4BC1"/>
    <w:multiLevelType w:val="multilevel"/>
    <w:tmpl w:val="4C327B88"/>
    <w:lvl w:ilvl="0">
      <w:numFmt w:val="bullet"/>
      <w:lvlText w:val="•"/>
      <w:lvlJc w:val="left"/>
      <w:pPr>
        <w:ind w:left="440" w:hanging="440"/>
      </w:pPr>
      <w:rPr>
        <w:rFonts w:ascii="Times New Roman" w:eastAsia="SimSun" w:hAnsi="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1E276895"/>
    <w:multiLevelType w:val="hybridMultilevel"/>
    <w:tmpl w:val="A22C1660"/>
    <w:lvl w:ilvl="0" w:tplc="FFFFFFFF">
      <w:start w:val="1"/>
      <w:numFmt w:val="upperLetter"/>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ED3315E"/>
    <w:multiLevelType w:val="hybridMultilevel"/>
    <w:tmpl w:val="2AA6AE72"/>
    <w:lvl w:ilvl="0" w:tplc="C6AAE5F0">
      <w:start w:val="8"/>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7D66E21"/>
    <w:multiLevelType w:val="multilevel"/>
    <w:tmpl w:val="27D66E21"/>
    <w:lvl w:ilvl="0">
      <w:numFmt w:val="bullet"/>
      <w:lvlText w:val="•"/>
      <w:lvlJc w:val="left"/>
      <w:pPr>
        <w:ind w:left="440" w:hanging="440"/>
      </w:pPr>
      <w:rPr>
        <w:rFonts w:ascii="Times New Roman" w:eastAsia="SimSun"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CB6E76"/>
    <w:multiLevelType w:val="hybridMultilevel"/>
    <w:tmpl w:val="DA08E3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3B60CB0"/>
    <w:multiLevelType w:val="multilevel"/>
    <w:tmpl w:val="E51E6F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16" w15:restartNumberingAfterBreak="0">
    <w:nsid w:val="361C145C"/>
    <w:multiLevelType w:val="hybridMultilevel"/>
    <w:tmpl w:val="65ACDE4A"/>
    <w:lvl w:ilvl="0" w:tplc="08090015">
      <w:start w:val="1"/>
      <w:numFmt w:val="upperLetter"/>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18E2B34"/>
    <w:multiLevelType w:val="multilevel"/>
    <w:tmpl w:val="5B5415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7DB613D"/>
    <w:multiLevelType w:val="hybridMultilevel"/>
    <w:tmpl w:val="B0B0F278"/>
    <w:lvl w:ilvl="0" w:tplc="44B087C8">
      <w:numFmt w:val="bullet"/>
      <w:lvlText w:val="•"/>
      <w:lvlJc w:val="left"/>
      <w:pPr>
        <w:ind w:left="440" w:hanging="440"/>
      </w:pPr>
      <w:rPr>
        <w:rFonts w:ascii="Times New Roman" w:eastAsia="SimSun" w:hAnsi="Times New Roman" w:hint="default"/>
      </w:rPr>
    </w:lvl>
    <w:lvl w:ilvl="1" w:tplc="04090003">
      <w:start w:val="1"/>
      <w:numFmt w:val="bullet"/>
      <w:lvlText w:val="o"/>
      <w:lvlJc w:val="left"/>
      <w:pPr>
        <w:ind w:left="88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486D4F50"/>
    <w:multiLevelType w:val="multilevel"/>
    <w:tmpl w:val="DB98FD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8A92DF1"/>
    <w:multiLevelType w:val="multilevel"/>
    <w:tmpl w:val="6DE0C5D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1" w15:restartNumberingAfterBreak="0">
    <w:nsid w:val="4F9C5EFE"/>
    <w:multiLevelType w:val="hybridMultilevel"/>
    <w:tmpl w:val="A22C1660"/>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8F770F"/>
    <w:multiLevelType w:val="multilevel"/>
    <w:tmpl w:val="B176828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3" w15:restartNumberingAfterBreak="0">
    <w:nsid w:val="5A424E36"/>
    <w:multiLevelType w:val="multilevel"/>
    <w:tmpl w:val="6296AA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FDB326C"/>
    <w:multiLevelType w:val="multilevel"/>
    <w:tmpl w:val="B09E5014"/>
    <w:lvl w:ilvl="0">
      <w:start w:val="1"/>
      <w:numFmt w:val="decimal"/>
      <w:lvlText w:val="%1"/>
      <w:lvlJc w:val="left"/>
      <w:pPr>
        <w:ind w:left="1128" w:hanging="1128"/>
      </w:pPr>
      <w:rPr>
        <w:rFonts w:hint="default"/>
      </w:rPr>
    </w:lvl>
    <w:lvl w:ilvl="1">
      <w:start w:val="1"/>
      <w:numFmt w:val="decimal"/>
      <w:isLgl/>
      <w:lvlText w:val="%1.%2"/>
      <w:lvlJc w:val="left"/>
      <w:pPr>
        <w:ind w:left="360" w:hanging="360"/>
      </w:pPr>
      <w:rPr>
        <w:rFonts w:hint="default"/>
        <w:b w:val="0"/>
        <w:bCs w:val="0"/>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6" w15:restartNumberingAfterBreak="0">
    <w:nsid w:val="60351E82"/>
    <w:multiLevelType w:val="hybridMultilevel"/>
    <w:tmpl w:val="4E4AE1AE"/>
    <w:lvl w:ilvl="0" w:tplc="E818801C">
      <w:start w:val="3"/>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306048"/>
    <w:multiLevelType w:val="hybridMultilevel"/>
    <w:tmpl w:val="B5AAAADC"/>
    <w:lvl w:ilvl="0" w:tplc="5AE6986E">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tplc="04090019">
      <w:start w:val="1"/>
      <w:numFmt w:val="lowerLetter"/>
      <w:lvlText w:val="%2."/>
      <w:lvlJc w:val="left"/>
      <w:pPr>
        <w:tabs>
          <w:tab w:val="num" w:pos="2160"/>
        </w:tabs>
        <w:ind w:left="2160" w:hanging="360"/>
      </w:pPr>
    </w:lvl>
    <w:lvl w:ilvl="2" w:tplc="4250815A">
      <w:start w:val="1"/>
      <w:numFmt w:val="lowerLetter"/>
      <w:lvlText w:val="%3)"/>
      <w:lvlJc w:val="left"/>
      <w:pPr>
        <w:tabs>
          <w:tab w:val="num" w:pos="3060"/>
        </w:tabs>
        <w:ind w:left="3060" w:hanging="360"/>
      </w:pPr>
      <w:rPr>
        <w:rFonts w:hint="default"/>
      </w:r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30" w15:restartNumberingAfterBreak="0">
    <w:nsid w:val="6F822493"/>
    <w:multiLevelType w:val="multilevel"/>
    <w:tmpl w:val="B462C7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7B10599E"/>
    <w:multiLevelType w:val="multilevel"/>
    <w:tmpl w:val="7B10599E"/>
    <w:lvl w:ilvl="0">
      <w:numFmt w:val="bullet"/>
      <w:lvlText w:val="•"/>
      <w:lvlJc w:val="left"/>
      <w:pPr>
        <w:ind w:left="440" w:hanging="440"/>
      </w:pPr>
      <w:rPr>
        <w:rFonts w:ascii="Times New Roman" w:eastAsia="SimSun"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2"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946696212">
    <w:abstractNumId w:val="1"/>
  </w:num>
  <w:num w:numId="2" w16cid:durableId="1252928620">
    <w:abstractNumId w:val="29"/>
  </w:num>
  <w:num w:numId="3" w16cid:durableId="1969503247">
    <w:abstractNumId w:val="15"/>
  </w:num>
  <w:num w:numId="4" w16cid:durableId="1778133416">
    <w:abstractNumId w:val="32"/>
  </w:num>
  <w:num w:numId="5" w16cid:durableId="391659994">
    <w:abstractNumId w:val="28"/>
  </w:num>
  <w:num w:numId="6" w16cid:durableId="1169832283">
    <w:abstractNumId w:val="25"/>
  </w:num>
  <w:num w:numId="7" w16cid:durableId="282737422">
    <w:abstractNumId w:val="2"/>
  </w:num>
  <w:num w:numId="8" w16cid:durableId="993217250">
    <w:abstractNumId w:val="4"/>
  </w:num>
  <w:num w:numId="9" w16cid:durableId="1130127262">
    <w:abstractNumId w:val="24"/>
  </w:num>
  <w:num w:numId="10" w16cid:durableId="2088258364">
    <w:abstractNumId w:val="33"/>
  </w:num>
  <w:num w:numId="11" w16cid:durableId="1017582844">
    <w:abstractNumId w:val="7"/>
  </w:num>
  <w:num w:numId="12" w16cid:durableId="1690912394">
    <w:abstractNumId w:val="12"/>
  </w:num>
  <w:num w:numId="13" w16cid:durableId="1511604324">
    <w:abstractNumId w:val="27"/>
  </w:num>
  <w:num w:numId="14" w16cid:durableId="493303716">
    <w:abstractNumId w:val="5"/>
  </w:num>
  <w:num w:numId="15" w16cid:durableId="1089733270">
    <w:abstractNumId w:val="21"/>
  </w:num>
  <w:num w:numId="16" w16cid:durableId="323514653">
    <w:abstractNumId w:val="13"/>
  </w:num>
  <w:num w:numId="17" w16cid:durableId="1744065229">
    <w:abstractNumId w:val="6"/>
  </w:num>
  <w:num w:numId="18" w16cid:durableId="1005548549">
    <w:abstractNumId w:val="16"/>
  </w:num>
  <w:num w:numId="19" w16cid:durableId="220218888">
    <w:abstractNumId w:val="26"/>
  </w:num>
  <w:num w:numId="20" w16cid:durableId="1681005845">
    <w:abstractNumId w:val="9"/>
  </w:num>
  <w:num w:numId="21" w16cid:durableId="1431196234">
    <w:abstractNumId w:val="10"/>
  </w:num>
  <w:num w:numId="22" w16cid:durableId="1697584261">
    <w:abstractNumId w:val="0"/>
  </w:num>
  <w:num w:numId="23" w16cid:durableId="1770269419">
    <w:abstractNumId w:val="11"/>
  </w:num>
  <w:num w:numId="24" w16cid:durableId="5793980">
    <w:abstractNumId w:val="31"/>
  </w:num>
  <w:num w:numId="25" w16cid:durableId="336612822">
    <w:abstractNumId w:val="18"/>
  </w:num>
  <w:num w:numId="26" w16cid:durableId="1393498897">
    <w:abstractNumId w:val="8"/>
  </w:num>
  <w:num w:numId="27" w16cid:durableId="2114401654">
    <w:abstractNumId w:val="30"/>
  </w:num>
  <w:num w:numId="28" w16cid:durableId="76365327">
    <w:abstractNumId w:val="23"/>
  </w:num>
  <w:num w:numId="29" w16cid:durableId="604506476">
    <w:abstractNumId w:val="19"/>
  </w:num>
  <w:num w:numId="30" w16cid:durableId="753207128">
    <w:abstractNumId w:val="17"/>
  </w:num>
  <w:num w:numId="31" w16cid:durableId="2085567693">
    <w:abstractNumId w:val="3"/>
  </w:num>
  <w:num w:numId="32" w16cid:durableId="1911961420">
    <w:abstractNumId w:val="20"/>
  </w:num>
  <w:num w:numId="33" w16cid:durableId="780683957">
    <w:abstractNumId w:val="14"/>
  </w:num>
  <w:num w:numId="34" w16cid:durableId="861936054">
    <w:abstractNumId w:val="2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DateAndTime/>
  <w:doNotDisplayPageBoundaries/>
  <w:embedSystemFonts/>
  <w:bordersDoNotSurroundHeader/>
  <w:bordersDoNotSurroundFooter/>
  <w:activeWritingStyle w:appName="MSWord" w:lang="sv-SE" w:vendorID="22"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I1MzUwNjYzszSyNDZW0lEKTi0uzszPAykwrAUAMKRJrCwAAAA="/>
  </w:docVars>
  <w:rsids>
    <w:rsidRoot w:val="002F1377"/>
    <w:rsid w:val="0000047C"/>
    <w:rsid w:val="00000560"/>
    <w:rsid w:val="000005B2"/>
    <w:rsid w:val="00000EF9"/>
    <w:rsid w:val="000010D9"/>
    <w:rsid w:val="00001185"/>
    <w:rsid w:val="00001239"/>
    <w:rsid w:val="000015AD"/>
    <w:rsid w:val="000016D6"/>
    <w:rsid w:val="0000187E"/>
    <w:rsid w:val="000018C3"/>
    <w:rsid w:val="00001986"/>
    <w:rsid w:val="00001BD6"/>
    <w:rsid w:val="00001EFF"/>
    <w:rsid w:val="0000206F"/>
    <w:rsid w:val="00002186"/>
    <w:rsid w:val="0000226C"/>
    <w:rsid w:val="00002301"/>
    <w:rsid w:val="00002526"/>
    <w:rsid w:val="0000262D"/>
    <w:rsid w:val="000027B6"/>
    <w:rsid w:val="000028D6"/>
    <w:rsid w:val="00002F1A"/>
    <w:rsid w:val="00003154"/>
    <w:rsid w:val="000031A9"/>
    <w:rsid w:val="00003830"/>
    <w:rsid w:val="000038E2"/>
    <w:rsid w:val="00003C84"/>
    <w:rsid w:val="000042C5"/>
    <w:rsid w:val="00004325"/>
    <w:rsid w:val="0000433C"/>
    <w:rsid w:val="0000484E"/>
    <w:rsid w:val="0000550E"/>
    <w:rsid w:val="0000555D"/>
    <w:rsid w:val="0000579A"/>
    <w:rsid w:val="00005A24"/>
    <w:rsid w:val="00005E48"/>
    <w:rsid w:val="00005E72"/>
    <w:rsid w:val="00005EFE"/>
    <w:rsid w:val="00006205"/>
    <w:rsid w:val="00006563"/>
    <w:rsid w:val="000065DF"/>
    <w:rsid w:val="00006B6F"/>
    <w:rsid w:val="00007A63"/>
    <w:rsid w:val="00007D4F"/>
    <w:rsid w:val="00007D66"/>
    <w:rsid w:val="000102FB"/>
    <w:rsid w:val="00010319"/>
    <w:rsid w:val="00010477"/>
    <w:rsid w:val="000108ED"/>
    <w:rsid w:val="00010F2F"/>
    <w:rsid w:val="00011346"/>
    <w:rsid w:val="00011570"/>
    <w:rsid w:val="00011832"/>
    <w:rsid w:val="00011B4C"/>
    <w:rsid w:val="00011B8B"/>
    <w:rsid w:val="00011DED"/>
    <w:rsid w:val="000122AD"/>
    <w:rsid w:val="0001272D"/>
    <w:rsid w:val="00012AEA"/>
    <w:rsid w:val="00012CB3"/>
    <w:rsid w:val="00012E07"/>
    <w:rsid w:val="00012F6E"/>
    <w:rsid w:val="00013447"/>
    <w:rsid w:val="00013B24"/>
    <w:rsid w:val="00013B47"/>
    <w:rsid w:val="000147EF"/>
    <w:rsid w:val="000148EA"/>
    <w:rsid w:val="00014B46"/>
    <w:rsid w:val="00014D35"/>
    <w:rsid w:val="00014D3D"/>
    <w:rsid w:val="00014F59"/>
    <w:rsid w:val="000157D7"/>
    <w:rsid w:val="00015C73"/>
    <w:rsid w:val="00015E2F"/>
    <w:rsid w:val="00015E97"/>
    <w:rsid w:val="00015E99"/>
    <w:rsid w:val="000161A3"/>
    <w:rsid w:val="00016267"/>
    <w:rsid w:val="000163A3"/>
    <w:rsid w:val="000165EC"/>
    <w:rsid w:val="000166C1"/>
    <w:rsid w:val="00016767"/>
    <w:rsid w:val="00016C1F"/>
    <w:rsid w:val="0001710F"/>
    <w:rsid w:val="000171A3"/>
    <w:rsid w:val="000172B9"/>
    <w:rsid w:val="00017310"/>
    <w:rsid w:val="000174A3"/>
    <w:rsid w:val="0001750C"/>
    <w:rsid w:val="0001787A"/>
    <w:rsid w:val="000178A6"/>
    <w:rsid w:val="00017EDD"/>
    <w:rsid w:val="00020002"/>
    <w:rsid w:val="00020006"/>
    <w:rsid w:val="00020133"/>
    <w:rsid w:val="00020668"/>
    <w:rsid w:val="00020E35"/>
    <w:rsid w:val="00020EED"/>
    <w:rsid w:val="000211BB"/>
    <w:rsid w:val="00021284"/>
    <w:rsid w:val="00021320"/>
    <w:rsid w:val="0002145A"/>
    <w:rsid w:val="00021472"/>
    <w:rsid w:val="000215C1"/>
    <w:rsid w:val="00021922"/>
    <w:rsid w:val="00021D24"/>
    <w:rsid w:val="00021E42"/>
    <w:rsid w:val="00021EC1"/>
    <w:rsid w:val="0002234E"/>
    <w:rsid w:val="000223BE"/>
    <w:rsid w:val="0002243A"/>
    <w:rsid w:val="00022657"/>
    <w:rsid w:val="00022733"/>
    <w:rsid w:val="00022CE7"/>
    <w:rsid w:val="00022EB5"/>
    <w:rsid w:val="00023141"/>
    <w:rsid w:val="00023167"/>
    <w:rsid w:val="0002328F"/>
    <w:rsid w:val="000232E1"/>
    <w:rsid w:val="000233D0"/>
    <w:rsid w:val="00023685"/>
    <w:rsid w:val="000240F8"/>
    <w:rsid w:val="00024364"/>
    <w:rsid w:val="0002441A"/>
    <w:rsid w:val="0002467E"/>
    <w:rsid w:val="00024A49"/>
    <w:rsid w:val="00024CBF"/>
    <w:rsid w:val="00024F78"/>
    <w:rsid w:val="00024F81"/>
    <w:rsid w:val="000258DC"/>
    <w:rsid w:val="00025AB6"/>
    <w:rsid w:val="00025E54"/>
    <w:rsid w:val="00025E5D"/>
    <w:rsid w:val="00025E96"/>
    <w:rsid w:val="00025EA5"/>
    <w:rsid w:val="00025F5D"/>
    <w:rsid w:val="00025F67"/>
    <w:rsid w:val="00026133"/>
    <w:rsid w:val="000262AF"/>
    <w:rsid w:val="0002634A"/>
    <w:rsid w:val="0002650B"/>
    <w:rsid w:val="00026933"/>
    <w:rsid w:val="00026AA7"/>
    <w:rsid w:val="00027211"/>
    <w:rsid w:val="0002778A"/>
    <w:rsid w:val="0002793F"/>
    <w:rsid w:val="000279D2"/>
    <w:rsid w:val="00027A46"/>
    <w:rsid w:val="00027AFB"/>
    <w:rsid w:val="00027B48"/>
    <w:rsid w:val="00027BA2"/>
    <w:rsid w:val="00027D6D"/>
    <w:rsid w:val="00027FB9"/>
    <w:rsid w:val="000301A0"/>
    <w:rsid w:val="0003022B"/>
    <w:rsid w:val="000302E4"/>
    <w:rsid w:val="0003058A"/>
    <w:rsid w:val="000306C5"/>
    <w:rsid w:val="000306FA"/>
    <w:rsid w:val="0003078C"/>
    <w:rsid w:val="00030CDA"/>
    <w:rsid w:val="00031000"/>
    <w:rsid w:val="0003115E"/>
    <w:rsid w:val="000311B2"/>
    <w:rsid w:val="00031274"/>
    <w:rsid w:val="0003134D"/>
    <w:rsid w:val="00031582"/>
    <w:rsid w:val="00031882"/>
    <w:rsid w:val="00031DBA"/>
    <w:rsid w:val="00032138"/>
    <w:rsid w:val="000321AB"/>
    <w:rsid w:val="0003234D"/>
    <w:rsid w:val="000323FF"/>
    <w:rsid w:val="000325FE"/>
    <w:rsid w:val="00032647"/>
    <w:rsid w:val="00032672"/>
    <w:rsid w:val="000326B4"/>
    <w:rsid w:val="000328C0"/>
    <w:rsid w:val="00032B13"/>
    <w:rsid w:val="00032D1C"/>
    <w:rsid w:val="00032FA3"/>
    <w:rsid w:val="0003332D"/>
    <w:rsid w:val="0003388B"/>
    <w:rsid w:val="000338B5"/>
    <w:rsid w:val="00033A44"/>
    <w:rsid w:val="00033AF2"/>
    <w:rsid w:val="00033BDA"/>
    <w:rsid w:val="00034626"/>
    <w:rsid w:val="00034E42"/>
    <w:rsid w:val="000353AA"/>
    <w:rsid w:val="000353C1"/>
    <w:rsid w:val="00035666"/>
    <w:rsid w:val="000357E9"/>
    <w:rsid w:val="0003619B"/>
    <w:rsid w:val="00036ABA"/>
    <w:rsid w:val="00036B85"/>
    <w:rsid w:val="00036E56"/>
    <w:rsid w:val="00036E8C"/>
    <w:rsid w:val="00036F06"/>
    <w:rsid w:val="00037014"/>
    <w:rsid w:val="000379DC"/>
    <w:rsid w:val="00037D33"/>
    <w:rsid w:val="00037FD7"/>
    <w:rsid w:val="000403F6"/>
    <w:rsid w:val="00040428"/>
    <w:rsid w:val="00040511"/>
    <w:rsid w:val="000405EB"/>
    <w:rsid w:val="0004092A"/>
    <w:rsid w:val="00040AF1"/>
    <w:rsid w:val="00040B23"/>
    <w:rsid w:val="00040C84"/>
    <w:rsid w:val="00040DE1"/>
    <w:rsid w:val="00041079"/>
    <w:rsid w:val="000415A1"/>
    <w:rsid w:val="00041D06"/>
    <w:rsid w:val="00041DDC"/>
    <w:rsid w:val="00041EA2"/>
    <w:rsid w:val="00041F78"/>
    <w:rsid w:val="00042109"/>
    <w:rsid w:val="00042154"/>
    <w:rsid w:val="000426B3"/>
    <w:rsid w:val="00042B4D"/>
    <w:rsid w:val="00042BB1"/>
    <w:rsid w:val="00042E2D"/>
    <w:rsid w:val="00042F83"/>
    <w:rsid w:val="00043099"/>
    <w:rsid w:val="0004312A"/>
    <w:rsid w:val="0004312B"/>
    <w:rsid w:val="000431FC"/>
    <w:rsid w:val="0004333F"/>
    <w:rsid w:val="0004350F"/>
    <w:rsid w:val="0004359B"/>
    <w:rsid w:val="00043936"/>
    <w:rsid w:val="0004395F"/>
    <w:rsid w:val="00043BBD"/>
    <w:rsid w:val="0004407F"/>
    <w:rsid w:val="00044440"/>
    <w:rsid w:val="0004483F"/>
    <w:rsid w:val="00044B2B"/>
    <w:rsid w:val="00044BF4"/>
    <w:rsid w:val="00044CD9"/>
    <w:rsid w:val="0004507B"/>
    <w:rsid w:val="000451C9"/>
    <w:rsid w:val="000453FF"/>
    <w:rsid w:val="00045450"/>
    <w:rsid w:val="00045682"/>
    <w:rsid w:val="00045EF0"/>
    <w:rsid w:val="00045F85"/>
    <w:rsid w:val="000463E6"/>
    <w:rsid w:val="00046413"/>
    <w:rsid w:val="00046628"/>
    <w:rsid w:val="000466AD"/>
    <w:rsid w:val="00046AF7"/>
    <w:rsid w:val="00046D1B"/>
    <w:rsid w:val="00046D2C"/>
    <w:rsid w:val="00046EBF"/>
    <w:rsid w:val="00046ED3"/>
    <w:rsid w:val="00046FB1"/>
    <w:rsid w:val="00047210"/>
    <w:rsid w:val="000473D8"/>
    <w:rsid w:val="000476ED"/>
    <w:rsid w:val="00047985"/>
    <w:rsid w:val="0005058C"/>
    <w:rsid w:val="0005081D"/>
    <w:rsid w:val="000508AA"/>
    <w:rsid w:val="00050BDE"/>
    <w:rsid w:val="00050E14"/>
    <w:rsid w:val="000517A5"/>
    <w:rsid w:val="000517EA"/>
    <w:rsid w:val="000518E0"/>
    <w:rsid w:val="000519E6"/>
    <w:rsid w:val="00051A65"/>
    <w:rsid w:val="00051C5E"/>
    <w:rsid w:val="0005250A"/>
    <w:rsid w:val="000525C0"/>
    <w:rsid w:val="00052791"/>
    <w:rsid w:val="00052B1B"/>
    <w:rsid w:val="00052F93"/>
    <w:rsid w:val="00053198"/>
    <w:rsid w:val="000531EB"/>
    <w:rsid w:val="00053497"/>
    <w:rsid w:val="00053635"/>
    <w:rsid w:val="000536C3"/>
    <w:rsid w:val="000538C9"/>
    <w:rsid w:val="00054798"/>
    <w:rsid w:val="000549B3"/>
    <w:rsid w:val="000549F6"/>
    <w:rsid w:val="00054E2D"/>
    <w:rsid w:val="00055386"/>
    <w:rsid w:val="000553B9"/>
    <w:rsid w:val="00055812"/>
    <w:rsid w:val="000558A3"/>
    <w:rsid w:val="00055939"/>
    <w:rsid w:val="00055CDA"/>
    <w:rsid w:val="00055CE5"/>
    <w:rsid w:val="00055D6C"/>
    <w:rsid w:val="00055E82"/>
    <w:rsid w:val="0005607B"/>
    <w:rsid w:val="0005613D"/>
    <w:rsid w:val="00056A1B"/>
    <w:rsid w:val="00056AC4"/>
    <w:rsid w:val="00056CA3"/>
    <w:rsid w:val="00056E7C"/>
    <w:rsid w:val="00057639"/>
    <w:rsid w:val="00057A67"/>
    <w:rsid w:val="00057B7F"/>
    <w:rsid w:val="00057E32"/>
    <w:rsid w:val="00057FE1"/>
    <w:rsid w:val="000600B3"/>
    <w:rsid w:val="000600E6"/>
    <w:rsid w:val="0006012A"/>
    <w:rsid w:val="00060229"/>
    <w:rsid w:val="000605D0"/>
    <w:rsid w:val="00060CF9"/>
    <w:rsid w:val="00060F7F"/>
    <w:rsid w:val="00061109"/>
    <w:rsid w:val="00061224"/>
    <w:rsid w:val="000613CD"/>
    <w:rsid w:val="00061562"/>
    <w:rsid w:val="000617E5"/>
    <w:rsid w:val="00061B90"/>
    <w:rsid w:val="00061F00"/>
    <w:rsid w:val="00061F70"/>
    <w:rsid w:val="000621D7"/>
    <w:rsid w:val="0006228A"/>
    <w:rsid w:val="00062594"/>
    <w:rsid w:val="000626E8"/>
    <w:rsid w:val="00062A9F"/>
    <w:rsid w:val="00062AA4"/>
    <w:rsid w:val="00062E35"/>
    <w:rsid w:val="00063025"/>
    <w:rsid w:val="00063592"/>
    <w:rsid w:val="00063B77"/>
    <w:rsid w:val="00063DB3"/>
    <w:rsid w:val="00063DC5"/>
    <w:rsid w:val="00063E26"/>
    <w:rsid w:val="00063EB2"/>
    <w:rsid w:val="00064374"/>
    <w:rsid w:val="0006472D"/>
    <w:rsid w:val="0006491E"/>
    <w:rsid w:val="000649CE"/>
    <w:rsid w:val="00064A71"/>
    <w:rsid w:val="00064D05"/>
    <w:rsid w:val="00064D46"/>
    <w:rsid w:val="00064F11"/>
    <w:rsid w:val="00065122"/>
    <w:rsid w:val="00065391"/>
    <w:rsid w:val="00065560"/>
    <w:rsid w:val="00065595"/>
    <w:rsid w:val="00065661"/>
    <w:rsid w:val="00065734"/>
    <w:rsid w:val="00065813"/>
    <w:rsid w:val="000658D5"/>
    <w:rsid w:val="00065ABF"/>
    <w:rsid w:val="00065B07"/>
    <w:rsid w:val="00065F07"/>
    <w:rsid w:val="0006618C"/>
    <w:rsid w:val="000663C6"/>
    <w:rsid w:val="000666C6"/>
    <w:rsid w:val="00066758"/>
    <w:rsid w:val="000669AB"/>
    <w:rsid w:val="00066AB1"/>
    <w:rsid w:val="00066B3A"/>
    <w:rsid w:val="00066EAB"/>
    <w:rsid w:val="00066EDA"/>
    <w:rsid w:val="00067129"/>
    <w:rsid w:val="0006739C"/>
    <w:rsid w:val="00067404"/>
    <w:rsid w:val="0006752D"/>
    <w:rsid w:val="000675BC"/>
    <w:rsid w:val="0006763B"/>
    <w:rsid w:val="00067675"/>
    <w:rsid w:val="000678C2"/>
    <w:rsid w:val="00067E54"/>
    <w:rsid w:val="00067FF5"/>
    <w:rsid w:val="00070854"/>
    <w:rsid w:val="00070BDF"/>
    <w:rsid w:val="00070F47"/>
    <w:rsid w:val="00071297"/>
    <w:rsid w:val="00071392"/>
    <w:rsid w:val="0007171E"/>
    <w:rsid w:val="000717B4"/>
    <w:rsid w:val="00071AAB"/>
    <w:rsid w:val="00071B8E"/>
    <w:rsid w:val="00071C6C"/>
    <w:rsid w:val="000721A4"/>
    <w:rsid w:val="00072578"/>
    <w:rsid w:val="0007264E"/>
    <w:rsid w:val="000727FB"/>
    <w:rsid w:val="00072846"/>
    <w:rsid w:val="00072A5E"/>
    <w:rsid w:val="00072E9B"/>
    <w:rsid w:val="0007347E"/>
    <w:rsid w:val="00073506"/>
    <w:rsid w:val="0007364C"/>
    <w:rsid w:val="000741D2"/>
    <w:rsid w:val="0007435C"/>
    <w:rsid w:val="000743C3"/>
    <w:rsid w:val="000743C4"/>
    <w:rsid w:val="00074814"/>
    <w:rsid w:val="00074B2F"/>
    <w:rsid w:val="00074C8D"/>
    <w:rsid w:val="00074E36"/>
    <w:rsid w:val="000751EE"/>
    <w:rsid w:val="0007604E"/>
    <w:rsid w:val="00076144"/>
    <w:rsid w:val="000762CC"/>
    <w:rsid w:val="000763C7"/>
    <w:rsid w:val="000765B3"/>
    <w:rsid w:val="000765E9"/>
    <w:rsid w:val="000766E6"/>
    <w:rsid w:val="00076BCB"/>
    <w:rsid w:val="00077052"/>
    <w:rsid w:val="00077174"/>
    <w:rsid w:val="000774A9"/>
    <w:rsid w:val="000774E1"/>
    <w:rsid w:val="00077528"/>
    <w:rsid w:val="00077618"/>
    <w:rsid w:val="000778E0"/>
    <w:rsid w:val="00077913"/>
    <w:rsid w:val="00077B1E"/>
    <w:rsid w:val="00080109"/>
    <w:rsid w:val="00080516"/>
    <w:rsid w:val="00080529"/>
    <w:rsid w:val="000807A3"/>
    <w:rsid w:val="000809E4"/>
    <w:rsid w:val="00080BDB"/>
    <w:rsid w:val="00080DF8"/>
    <w:rsid w:val="00080E7C"/>
    <w:rsid w:val="00081045"/>
    <w:rsid w:val="0008144E"/>
    <w:rsid w:val="00081652"/>
    <w:rsid w:val="0008189E"/>
    <w:rsid w:val="00081E52"/>
    <w:rsid w:val="00081E9F"/>
    <w:rsid w:val="00081F3E"/>
    <w:rsid w:val="000820D2"/>
    <w:rsid w:val="00082739"/>
    <w:rsid w:val="0008273B"/>
    <w:rsid w:val="00082A80"/>
    <w:rsid w:val="00082BE9"/>
    <w:rsid w:val="00082FE5"/>
    <w:rsid w:val="000832A5"/>
    <w:rsid w:val="0008332A"/>
    <w:rsid w:val="0008357E"/>
    <w:rsid w:val="0008363B"/>
    <w:rsid w:val="0008384C"/>
    <w:rsid w:val="00083E46"/>
    <w:rsid w:val="00084101"/>
    <w:rsid w:val="0008490A"/>
    <w:rsid w:val="000849A4"/>
    <w:rsid w:val="00084A1D"/>
    <w:rsid w:val="00084D9D"/>
    <w:rsid w:val="00084DE4"/>
    <w:rsid w:val="00084E61"/>
    <w:rsid w:val="00084ED6"/>
    <w:rsid w:val="00084F89"/>
    <w:rsid w:val="0008537B"/>
    <w:rsid w:val="00085783"/>
    <w:rsid w:val="000857B3"/>
    <w:rsid w:val="000858EC"/>
    <w:rsid w:val="00085A80"/>
    <w:rsid w:val="00085D3F"/>
    <w:rsid w:val="00085EA2"/>
    <w:rsid w:val="00085FE3"/>
    <w:rsid w:val="00086034"/>
    <w:rsid w:val="000866FE"/>
    <w:rsid w:val="000868BA"/>
    <w:rsid w:val="000868F8"/>
    <w:rsid w:val="000868FD"/>
    <w:rsid w:val="00086A32"/>
    <w:rsid w:val="00086C5B"/>
    <w:rsid w:val="00086EA1"/>
    <w:rsid w:val="00086F0C"/>
    <w:rsid w:val="00086F28"/>
    <w:rsid w:val="00086F8D"/>
    <w:rsid w:val="00087141"/>
    <w:rsid w:val="0008726C"/>
    <w:rsid w:val="000877E4"/>
    <w:rsid w:val="00087AA7"/>
    <w:rsid w:val="00087B6C"/>
    <w:rsid w:val="00087DD3"/>
    <w:rsid w:val="0009034B"/>
    <w:rsid w:val="00090664"/>
    <w:rsid w:val="00090767"/>
    <w:rsid w:val="00090A7B"/>
    <w:rsid w:val="00091016"/>
    <w:rsid w:val="0009120C"/>
    <w:rsid w:val="000912C7"/>
    <w:rsid w:val="00091692"/>
    <w:rsid w:val="00091CE3"/>
    <w:rsid w:val="00091EF8"/>
    <w:rsid w:val="000923AD"/>
    <w:rsid w:val="0009270B"/>
    <w:rsid w:val="000928DA"/>
    <w:rsid w:val="00092F70"/>
    <w:rsid w:val="000935E9"/>
    <w:rsid w:val="00093AF8"/>
    <w:rsid w:val="00093DC9"/>
    <w:rsid w:val="0009422F"/>
    <w:rsid w:val="0009424C"/>
    <w:rsid w:val="00094596"/>
    <w:rsid w:val="000945A4"/>
    <w:rsid w:val="00094668"/>
    <w:rsid w:val="0009466E"/>
    <w:rsid w:val="000949DF"/>
    <w:rsid w:val="00094B4C"/>
    <w:rsid w:val="00094D65"/>
    <w:rsid w:val="00095252"/>
    <w:rsid w:val="00095331"/>
    <w:rsid w:val="0009535F"/>
    <w:rsid w:val="00095616"/>
    <w:rsid w:val="000957EE"/>
    <w:rsid w:val="00095894"/>
    <w:rsid w:val="000958A6"/>
    <w:rsid w:val="000958C1"/>
    <w:rsid w:val="00095AE9"/>
    <w:rsid w:val="00095C09"/>
    <w:rsid w:val="00095FAE"/>
    <w:rsid w:val="0009653B"/>
    <w:rsid w:val="000969B8"/>
    <w:rsid w:val="00096CE3"/>
    <w:rsid w:val="00097166"/>
    <w:rsid w:val="000971EB"/>
    <w:rsid w:val="00097A89"/>
    <w:rsid w:val="00097BD7"/>
    <w:rsid w:val="00097CB8"/>
    <w:rsid w:val="00097D45"/>
    <w:rsid w:val="000A000B"/>
    <w:rsid w:val="000A0445"/>
    <w:rsid w:val="000A05FB"/>
    <w:rsid w:val="000A06E5"/>
    <w:rsid w:val="000A074E"/>
    <w:rsid w:val="000A083F"/>
    <w:rsid w:val="000A08BF"/>
    <w:rsid w:val="000A0EB3"/>
    <w:rsid w:val="000A0FBF"/>
    <w:rsid w:val="000A10B4"/>
    <w:rsid w:val="000A13E7"/>
    <w:rsid w:val="000A149B"/>
    <w:rsid w:val="000A1749"/>
    <w:rsid w:val="000A19E9"/>
    <w:rsid w:val="000A1A15"/>
    <w:rsid w:val="000A206F"/>
    <w:rsid w:val="000A2169"/>
    <w:rsid w:val="000A2E61"/>
    <w:rsid w:val="000A2E74"/>
    <w:rsid w:val="000A2F48"/>
    <w:rsid w:val="000A35A3"/>
    <w:rsid w:val="000A3683"/>
    <w:rsid w:val="000A3AA3"/>
    <w:rsid w:val="000A3D09"/>
    <w:rsid w:val="000A3F1A"/>
    <w:rsid w:val="000A422F"/>
    <w:rsid w:val="000A42AF"/>
    <w:rsid w:val="000A4B02"/>
    <w:rsid w:val="000A4D49"/>
    <w:rsid w:val="000A53D5"/>
    <w:rsid w:val="000A5627"/>
    <w:rsid w:val="000A5B84"/>
    <w:rsid w:val="000A5CC7"/>
    <w:rsid w:val="000A5CFE"/>
    <w:rsid w:val="000A64A7"/>
    <w:rsid w:val="000A67A9"/>
    <w:rsid w:val="000A71D8"/>
    <w:rsid w:val="000A742F"/>
    <w:rsid w:val="000A7621"/>
    <w:rsid w:val="000A7776"/>
    <w:rsid w:val="000A7BBC"/>
    <w:rsid w:val="000B0072"/>
    <w:rsid w:val="000B09C7"/>
    <w:rsid w:val="000B0C7B"/>
    <w:rsid w:val="000B0EF9"/>
    <w:rsid w:val="000B0FE9"/>
    <w:rsid w:val="000B1455"/>
    <w:rsid w:val="000B158F"/>
    <w:rsid w:val="000B160B"/>
    <w:rsid w:val="000B1BB9"/>
    <w:rsid w:val="000B1D6A"/>
    <w:rsid w:val="000B1E7E"/>
    <w:rsid w:val="000B2337"/>
    <w:rsid w:val="000B27BA"/>
    <w:rsid w:val="000B2D21"/>
    <w:rsid w:val="000B314C"/>
    <w:rsid w:val="000B31B2"/>
    <w:rsid w:val="000B31C8"/>
    <w:rsid w:val="000B381A"/>
    <w:rsid w:val="000B3967"/>
    <w:rsid w:val="000B396A"/>
    <w:rsid w:val="000B3A58"/>
    <w:rsid w:val="000B4009"/>
    <w:rsid w:val="000B4438"/>
    <w:rsid w:val="000B45AE"/>
    <w:rsid w:val="000B477A"/>
    <w:rsid w:val="000B49DC"/>
    <w:rsid w:val="000B4B9A"/>
    <w:rsid w:val="000B5003"/>
    <w:rsid w:val="000B5604"/>
    <w:rsid w:val="000B5B5C"/>
    <w:rsid w:val="000B5C0C"/>
    <w:rsid w:val="000B5D65"/>
    <w:rsid w:val="000B5F6A"/>
    <w:rsid w:val="000B604E"/>
    <w:rsid w:val="000B6155"/>
    <w:rsid w:val="000B654D"/>
    <w:rsid w:val="000B65B0"/>
    <w:rsid w:val="000B66AF"/>
    <w:rsid w:val="000B6E3D"/>
    <w:rsid w:val="000B717B"/>
    <w:rsid w:val="000B797B"/>
    <w:rsid w:val="000B7BE7"/>
    <w:rsid w:val="000B7C9C"/>
    <w:rsid w:val="000C0261"/>
    <w:rsid w:val="000C0340"/>
    <w:rsid w:val="000C05DB"/>
    <w:rsid w:val="000C05DF"/>
    <w:rsid w:val="000C09D3"/>
    <w:rsid w:val="000C0D0D"/>
    <w:rsid w:val="000C164D"/>
    <w:rsid w:val="000C17EE"/>
    <w:rsid w:val="000C190F"/>
    <w:rsid w:val="000C1958"/>
    <w:rsid w:val="000C1AEC"/>
    <w:rsid w:val="000C1F01"/>
    <w:rsid w:val="000C1F1C"/>
    <w:rsid w:val="000C1F64"/>
    <w:rsid w:val="000C2031"/>
    <w:rsid w:val="000C2062"/>
    <w:rsid w:val="000C20CB"/>
    <w:rsid w:val="000C23F8"/>
    <w:rsid w:val="000C26F5"/>
    <w:rsid w:val="000C2C6D"/>
    <w:rsid w:val="000C2C89"/>
    <w:rsid w:val="000C3047"/>
    <w:rsid w:val="000C308F"/>
    <w:rsid w:val="000C30A7"/>
    <w:rsid w:val="000C3378"/>
    <w:rsid w:val="000C36DF"/>
    <w:rsid w:val="000C37FB"/>
    <w:rsid w:val="000C3BC4"/>
    <w:rsid w:val="000C3C6B"/>
    <w:rsid w:val="000C3C7A"/>
    <w:rsid w:val="000C40F1"/>
    <w:rsid w:val="000C4136"/>
    <w:rsid w:val="000C43A1"/>
    <w:rsid w:val="000C44B3"/>
    <w:rsid w:val="000C4545"/>
    <w:rsid w:val="000C4A9E"/>
    <w:rsid w:val="000C4BBF"/>
    <w:rsid w:val="000C4CC2"/>
    <w:rsid w:val="000C4F0B"/>
    <w:rsid w:val="000C52C5"/>
    <w:rsid w:val="000C540C"/>
    <w:rsid w:val="000C55C7"/>
    <w:rsid w:val="000C5CE1"/>
    <w:rsid w:val="000C5D05"/>
    <w:rsid w:val="000C5D53"/>
    <w:rsid w:val="000C5D71"/>
    <w:rsid w:val="000C60C3"/>
    <w:rsid w:val="000C610E"/>
    <w:rsid w:val="000C6508"/>
    <w:rsid w:val="000C6C02"/>
    <w:rsid w:val="000C6C1F"/>
    <w:rsid w:val="000C6DBB"/>
    <w:rsid w:val="000C6F70"/>
    <w:rsid w:val="000C7526"/>
    <w:rsid w:val="000C75D7"/>
    <w:rsid w:val="000C7790"/>
    <w:rsid w:val="000C7D04"/>
    <w:rsid w:val="000C7E21"/>
    <w:rsid w:val="000D07F2"/>
    <w:rsid w:val="000D09A1"/>
    <w:rsid w:val="000D0C70"/>
    <w:rsid w:val="000D0CA6"/>
    <w:rsid w:val="000D110C"/>
    <w:rsid w:val="000D1743"/>
    <w:rsid w:val="000D18F6"/>
    <w:rsid w:val="000D1ACB"/>
    <w:rsid w:val="000D1D96"/>
    <w:rsid w:val="000D210C"/>
    <w:rsid w:val="000D2316"/>
    <w:rsid w:val="000D232C"/>
    <w:rsid w:val="000D239B"/>
    <w:rsid w:val="000D284F"/>
    <w:rsid w:val="000D2D1A"/>
    <w:rsid w:val="000D2F9F"/>
    <w:rsid w:val="000D2FF6"/>
    <w:rsid w:val="000D3092"/>
    <w:rsid w:val="000D3862"/>
    <w:rsid w:val="000D3871"/>
    <w:rsid w:val="000D3BF4"/>
    <w:rsid w:val="000D3D35"/>
    <w:rsid w:val="000D4011"/>
    <w:rsid w:val="000D456E"/>
    <w:rsid w:val="000D45AD"/>
    <w:rsid w:val="000D48CE"/>
    <w:rsid w:val="000D4E41"/>
    <w:rsid w:val="000D5028"/>
    <w:rsid w:val="000D5039"/>
    <w:rsid w:val="000D5138"/>
    <w:rsid w:val="000D519A"/>
    <w:rsid w:val="000D59E6"/>
    <w:rsid w:val="000D5C18"/>
    <w:rsid w:val="000D61C3"/>
    <w:rsid w:val="000D66AC"/>
    <w:rsid w:val="000D6BC1"/>
    <w:rsid w:val="000D6CDC"/>
    <w:rsid w:val="000D6E05"/>
    <w:rsid w:val="000D6E8E"/>
    <w:rsid w:val="000D6FA6"/>
    <w:rsid w:val="000D6FCD"/>
    <w:rsid w:val="000D75CB"/>
    <w:rsid w:val="000D761B"/>
    <w:rsid w:val="000D7683"/>
    <w:rsid w:val="000D78D0"/>
    <w:rsid w:val="000D7ACB"/>
    <w:rsid w:val="000D7B06"/>
    <w:rsid w:val="000D7CA9"/>
    <w:rsid w:val="000E00E9"/>
    <w:rsid w:val="000E03AE"/>
    <w:rsid w:val="000E0981"/>
    <w:rsid w:val="000E0C0E"/>
    <w:rsid w:val="000E0CA1"/>
    <w:rsid w:val="000E0E3F"/>
    <w:rsid w:val="000E1114"/>
    <w:rsid w:val="000E123A"/>
    <w:rsid w:val="000E197D"/>
    <w:rsid w:val="000E1F43"/>
    <w:rsid w:val="000E2135"/>
    <w:rsid w:val="000E22C5"/>
    <w:rsid w:val="000E2C92"/>
    <w:rsid w:val="000E2D2B"/>
    <w:rsid w:val="000E2DB5"/>
    <w:rsid w:val="000E30C7"/>
    <w:rsid w:val="000E323A"/>
    <w:rsid w:val="000E33D8"/>
    <w:rsid w:val="000E3514"/>
    <w:rsid w:val="000E35D7"/>
    <w:rsid w:val="000E38BF"/>
    <w:rsid w:val="000E3A39"/>
    <w:rsid w:val="000E3C50"/>
    <w:rsid w:val="000E3F06"/>
    <w:rsid w:val="000E46E7"/>
    <w:rsid w:val="000E4734"/>
    <w:rsid w:val="000E47C2"/>
    <w:rsid w:val="000E4952"/>
    <w:rsid w:val="000E49A6"/>
    <w:rsid w:val="000E4C8B"/>
    <w:rsid w:val="000E4DB5"/>
    <w:rsid w:val="000E4E32"/>
    <w:rsid w:val="000E5897"/>
    <w:rsid w:val="000E5F94"/>
    <w:rsid w:val="000E6081"/>
    <w:rsid w:val="000E646F"/>
    <w:rsid w:val="000E6C58"/>
    <w:rsid w:val="000E7743"/>
    <w:rsid w:val="000E777B"/>
    <w:rsid w:val="000E7919"/>
    <w:rsid w:val="000E7996"/>
    <w:rsid w:val="000E7AB1"/>
    <w:rsid w:val="000F0161"/>
    <w:rsid w:val="000F0499"/>
    <w:rsid w:val="000F04B2"/>
    <w:rsid w:val="000F06EA"/>
    <w:rsid w:val="000F0AA5"/>
    <w:rsid w:val="000F0D90"/>
    <w:rsid w:val="000F0EF4"/>
    <w:rsid w:val="000F0F43"/>
    <w:rsid w:val="000F1003"/>
    <w:rsid w:val="000F1016"/>
    <w:rsid w:val="000F1682"/>
    <w:rsid w:val="000F1756"/>
    <w:rsid w:val="000F1AE5"/>
    <w:rsid w:val="000F26E1"/>
    <w:rsid w:val="000F2CBE"/>
    <w:rsid w:val="000F2D4E"/>
    <w:rsid w:val="000F2DA7"/>
    <w:rsid w:val="000F2DB0"/>
    <w:rsid w:val="000F2F1E"/>
    <w:rsid w:val="000F2FDF"/>
    <w:rsid w:val="000F3258"/>
    <w:rsid w:val="000F327F"/>
    <w:rsid w:val="000F33B9"/>
    <w:rsid w:val="000F34A3"/>
    <w:rsid w:val="000F34F7"/>
    <w:rsid w:val="000F34FC"/>
    <w:rsid w:val="000F3594"/>
    <w:rsid w:val="000F3705"/>
    <w:rsid w:val="000F3726"/>
    <w:rsid w:val="000F3800"/>
    <w:rsid w:val="000F3A96"/>
    <w:rsid w:val="000F3BD3"/>
    <w:rsid w:val="000F3C5C"/>
    <w:rsid w:val="000F3DA9"/>
    <w:rsid w:val="000F3E90"/>
    <w:rsid w:val="000F3F5A"/>
    <w:rsid w:val="000F4498"/>
    <w:rsid w:val="000F4762"/>
    <w:rsid w:val="000F4B57"/>
    <w:rsid w:val="000F4BBD"/>
    <w:rsid w:val="000F4F87"/>
    <w:rsid w:val="000F5154"/>
    <w:rsid w:val="000F515B"/>
    <w:rsid w:val="000F556A"/>
    <w:rsid w:val="000F5728"/>
    <w:rsid w:val="000F572A"/>
    <w:rsid w:val="000F5E14"/>
    <w:rsid w:val="000F5E5B"/>
    <w:rsid w:val="000F5E99"/>
    <w:rsid w:val="000F6126"/>
    <w:rsid w:val="000F63A4"/>
    <w:rsid w:val="000F67EA"/>
    <w:rsid w:val="000F6A20"/>
    <w:rsid w:val="000F6A25"/>
    <w:rsid w:val="000F6A2B"/>
    <w:rsid w:val="000F6CB5"/>
    <w:rsid w:val="000F6D7D"/>
    <w:rsid w:val="000F7343"/>
    <w:rsid w:val="000F7F1A"/>
    <w:rsid w:val="0010002B"/>
    <w:rsid w:val="001001C0"/>
    <w:rsid w:val="00100444"/>
    <w:rsid w:val="0010063E"/>
    <w:rsid w:val="00100652"/>
    <w:rsid w:val="001006CF"/>
    <w:rsid w:val="00100BBA"/>
    <w:rsid w:val="00100C01"/>
    <w:rsid w:val="00100F72"/>
    <w:rsid w:val="001012C9"/>
    <w:rsid w:val="0010162A"/>
    <w:rsid w:val="00101B9C"/>
    <w:rsid w:val="00101EFE"/>
    <w:rsid w:val="00102168"/>
    <w:rsid w:val="00102536"/>
    <w:rsid w:val="00102B5A"/>
    <w:rsid w:val="00102BB9"/>
    <w:rsid w:val="00102C46"/>
    <w:rsid w:val="00102D00"/>
    <w:rsid w:val="00102E11"/>
    <w:rsid w:val="00102FA0"/>
    <w:rsid w:val="00103581"/>
    <w:rsid w:val="00103682"/>
    <w:rsid w:val="00103915"/>
    <w:rsid w:val="001044B7"/>
    <w:rsid w:val="0010475E"/>
    <w:rsid w:val="00104BCF"/>
    <w:rsid w:val="00104C0A"/>
    <w:rsid w:val="00105290"/>
    <w:rsid w:val="00105A5D"/>
    <w:rsid w:val="00105AE5"/>
    <w:rsid w:val="00105C82"/>
    <w:rsid w:val="00105E24"/>
    <w:rsid w:val="00105EF5"/>
    <w:rsid w:val="00105F52"/>
    <w:rsid w:val="001060FA"/>
    <w:rsid w:val="001062C6"/>
    <w:rsid w:val="00106302"/>
    <w:rsid w:val="00106325"/>
    <w:rsid w:val="00106803"/>
    <w:rsid w:val="00106909"/>
    <w:rsid w:val="00106DE3"/>
    <w:rsid w:val="00106ECD"/>
    <w:rsid w:val="00106F8A"/>
    <w:rsid w:val="001071D8"/>
    <w:rsid w:val="001073F4"/>
    <w:rsid w:val="00107404"/>
    <w:rsid w:val="001074F1"/>
    <w:rsid w:val="001075E7"/>
    <w:rsid w:val="00107AD2"/>
    <w:rsid w:val="0011004A"/>
    <w:rsid w:val="00110208"/>
    <w:rsid w:val="00110303"/>
    <w:rsid w:val="001103D1"/>
    <w:rsid w:val="00110401"/>
    <w:rsid w:val="001106C2"/>
    <w:rsid w:val="00110A66"/>
    <w:rsid w:val="00110DD6"/>
    <w:rsid w:val="00110F76"/>
    <w:rsid w:val="00110FA5"/>
    <w:rsid w:val="00111052"/>
    <w:rsid w:val="001110FB"/>
    <w:rsid w:val="001111B0"/>
    <w:rsid w:val="001111E1"/>
    <w:rsid w:val="0011134E"/>
    <w:rsid w:val="001113DA"/>
    <w:rsid w:val="00111F39"/>
    <w:rsid w:val="0011205E"/>
    <w:rsid w:val="00112123"/>
    <w:rsid w:val="0011261C"/>
    <w:rsid w:val="0011279C"/>
    <w:rsid w:val="001129CA"/>
    <w:rsid w:val="001129EE"/>
    <w:rsid w:val="00112A7F"/>
    <w:rsid w:val="0011378E"/>
    <w:rsid w:val="00113F48"/>
    <w:rsid w:val="001143F5"/>
    <w:rsid w:val="00114B84"/>
    <w:rsid w:val="00114E53"/>
    <w:rsid w:val="00114EC7"/>
    <w:rsid w:val="001152B6"/>
    <w:rsid w:val="00115577"/>
    <w:rsid w:val="00115723"/>
    <w:rsid w:val="0011581B"/>
    <w:rsid w:val="001158DC"/>
    <w:rsid w:val="0011590A"/>
    <w:rsid w:val="00115AB9"/>
    <w:rsid w:val="00115CB2"/>
    <w:rsid w:val="00115D77"/>
    <w:rsid w:val="00115DBA"/>
    <w:rsid w:val="00115DC2"/>
    <w:rsid w:val="00115F0F"/>
    <w:rsid w:val="0011604E"/>
    <w:rsid w:val="0011645D"/>
    <w:rsid w:val="001166D8"/>
    <w:rsid w:val="00116794"/>
    <w:rsid w:val="00116FCF"/>
    <w:rsid w:val="00117062"/>
    <w:rsid w:val="00117115"/>
    <w:rsid w:val="0011736D"/>
    <w:rsid w:val="001174B0"/>
    <w:rsid w:val="0011762A"/>
    <w:rsid w:val="001176D5"/>
    <w:rsid w:val="00117C48"/>
    <w:rsid w:val="00120062"/>
    <w:rsid w:val="00120157"/>
    <w:rsid w:val="0012016A"/>
    <w:rsid w:val="00120182"/>
    <w:rsid w:val="001204B0"/>
    <w:rsid w:val="001209C4"/>
    <w:rsid w:val="001209D4"/>
    <w:rsid w:val="00120F8B"/>
    <w:rsid w:val="00121063"/>
    <w:rsid w:val="00121297"/>
    <w:rsid w:val="0012144B"/>
    <w:rsid w:val="001214F7"/>
    <w:rsid w:val="0012192A"/>
    <w:rsid w:val="00121E49"/>
    <w:rsid w:val="00121FBF"/>
    <w:rsid w:val="0012217B"/>
    <w:rsid w:val="00122585"/>
    <w:rsid w:val="00122D65"/>
    <w:rsid w:val="00122DE4"/>
    <w:rsid w:val="00122F31"/>
    <w:rsid w:val="00123073"/>
    <w:rsid w:val="0012326C"/>
    <w:rsid w:val="001237E9"/>
    <w:rsid w:val="00123876"/>
    <w:rsid w:val="00123968"/>
    <w:rsid w:val="00123A58"/>
    <w:rsid w:val="00123A67"/>
    <w:rsid w:val="00123C37"/>
    <w:rsid w:val="00123C6D"/>
    <w:rsid w:val="00123FCF"/>
    <w:rsid w:val="001240B4"/>
    <w:rsid w:val="0012422E"/>
    <w:rsid w:val="001242AA"/>
    <w:rsid w:val="001243DD"/>
    <w:rsid w:val="001245C6"/>
    <w:rsid w:val="00124616"/>
    <w:rsid w:val="001248D5"/>
    <w:rsid w:val="00124BC8"/>
    <w:rsid w:val="00124C9E"/>
    <w:rsid w:val="00124DB7"/>
    <w:rsid w:val="00125471"/>
    <w:rsid w:val="001254C3"/>
    <w:rsid w:val="00126145"/>
    <w:rsid w:val="0012665C"/>
    <w:rsid w:val="001266E6"/>
    <w:rsid w:val="00126820"/>
    <w:rsid w:val="001269E5"/>
    <w:rsid w:val="00126A6C"/>
    <w:rsid w:val="00126AA3"/>
    <w:rsid w:val="00126BA4"/>
    <w:rsid w:val="00126DA6"/>
    <w:rsid w:val="00126DDB"/>
    <w:rsid w:val="0012742D"/>
    <w:rsid w:val="00127466"/>
    <w:rsid w:val="00127540"/>
    <w:rsid w:val="00127832"/>
    <w:rsid w:val="00127AE9"/>
    <w:rsid w:val="00127DE9"/>
    <w:rsid w:val="00127E0F"/>
    <w:rsid w:val="00127E5E"/>
    <w:rsid w:val="0013017B"/>
    <w:rsid w:val="00130512"/>
    <w:rsid w:val="001307A3"/>
    <w:rsid w:val="00130ACC"/>
    <w:rsid w:val="00130DB2"/>
    <w:rsid w:val="00130F79"/>
    <w:rsid w:val="001310E7"/>
    <w:rsid w:val="001312CE"/>
    <w:rsid w:val="00131381"/>
    <w:rsid w:val="00131383"/>
    <w:rsid w:val="00131522"/>
    <w:rsid w:val="00131A1D"/>
    <w:rsid w:val="00131A5C"/>
    <w:rsid w:val="00131CD3"/>
    <w:rsid w:val="00131CED"/>
    <w:rsid w:val="00131F41"/>
    <w:rsid w:val="001320BD"/>
    <w:rsid w:val="001320CC"/>
    <w:rsid w:val="00132269"/>
    <w:rsid w:val="00132390"/>
    <w:rsid w:val="0013247B"/>
    <w:rsid w:val="001327C9"/>
    <w:rsid w:val="0013288B"/>
    <w:rsid w:val="00132A8E"/>
    <w:rsid w:val="00132B87"/>
    <w:rsid w:val="00133067"/>
    <w:rsid w:val="001330D1"/>
    <w:rsid w:val="00133199"/>
    <w:rsid w:val="001331D7"/>
    <w:rsid w:val="00133296"/>
    <w:rsid w:val="001335CB"/>
    <w:rsid w:val="001338F1"/>
    <w:rsid w:val="00133ED2"/>
    <w:rsid w:val="00133FD2"/>
    <w:rsid w:val="0013400B"/>
    <w:rsid w:val="00134619"/>
    <w:rsid w:val="001347D4"/>
    <w:rsid w:val="00134AD3"/>
    <w:rsid w:val="00134C48"/>
    <w:rsid w:val="00134D6F"/>
    <w:rsid w:val="00135049"/>
    <w:rsid w:val="001353CD"/>
    <w:rsid w:val="001357BF"/>
    <w:rsid w:val="001359C5"/>
    <w:rsid w:val="00136214"/>
    <w:rsid w:val="001369F3"/>
    <w:rsid w:val="00136A1E"/>
    <w:rsid w:val="00137432"/>
    <w:rsid w:val="00137894"/>
    <w:rsid w:val="00137A8C"/>
    <w:rsid w:val="00137ACA"/>
    <w:rsid w:val="00137DEA"/>
    <w:rsid w:val="00137DFF"/>
    <w:rsid w:val="00140118"/>
    <w:rsid w:val="001401AB"/>
    <w:rsid w:val="00140266"/>
    <w:rsid w:val="00140889"/>
    <w:rsid w:val="00140DAF"/>
    <w:rsid w:val="0014133A"/>
    <w:rsid w:val="0014169C"/>
    <w:rsid w:val="0014180E"/>
    <w:rsid w:val="00141A36"/>
    <w:rsid w:val="00141BBC"/>
    <w:rsid w:val="00141EF2"/>
    <w:rsid w:val="00141F2D"/>
    <w:rsid w:val="00141FAD"/>
    <w:rsid w:val="0014220D"/>
    <w:rsid w:val="001424F0"/>
    <w:rsid w:val="0014258B"/>
    <w:rsid w:val="001429A2"/>
    <w:rsid w:val="00142B47"/>
    <w:rsid w:val="00142D0D"/>
    <w:rsid w:val="00143103"/>
    <w:rsid w:val="00143372"/>
    <w:rsid w:val="00143451"/>
    <w:rsid w:val="00143468"/>
    <w:rsid w:val="0014349F"/>
    <w:rsid w:val="001435E6"/>
    <w:rsid w:val="001437D8"/>
    <w:rsid w:val="001439B6"/>
    <w:rsid w:val="00143BB9"/>
    <w:rsid w:val="00143BD7"/>
    <w:rsid w:val="00143DB1"/>
    <w:rsid w:val="001442F8"/>
    <w:rsid w:val="00144553"/>
    <w:rsid w:val="0014493E"/>
    <w:rsid w:val="00144FCA"/>
    <w:rsid w:val="001451AC"/>
    <w:rsid w:val="00145211"/>
    <w:rsid w:val="00145627"/>
    <w:rsid w:val="00145AA2"/>
    <w:rsid w:val="00145C1E"/>
    <w:rsid w:val="00145DEB"/>
    <w:rsid w:val="00145E09"/>
    <w:rsid w:val="00145EBE"/>
    <w:rsid w:val="00146099"/>
    <w:rsid w:val="00146300"/>
    <w:rsid w:val="0014653C"/>
    <w:rsid w:val="0014682E"/>
    <w:rsid w:val="00146942"/>
    <w:rsid w:val="001469A1"/>
    <w:rsid w:val="00146A60"/>
    <w:rsid w:val="00146AED"/>
    <w:rsid w:val="00146C0C"/>
    <w:rsid w:val="0014714F"/>
    <w:rsid w:val="001473C4"/>
    <w:rsid w:val="00147734"/>
    <w:rsid w:val="00147B94"/>
    <w:rsid w:val="00147D20"/>
    <w:rsid w:val="00147FF1"/>
    <w:rsid w:val="001502E9"/>
    <w:rsid w:val="0015034F"/>
    <w:rsid w:val="001508F0"/>
    <w:rsid w:val="0015093D"/>
    <w:rsid w:val="00150A32"/>
    <w:rsid w:val="00150A99"/>
    <w:rsid w:val="00150B33"/>
    <w:rsid w:val="00150B45"/>
    <w:rsid w:val="00150B62"/>
    <w:rsid w:val="00150D76"/>
    <w:rsid w:val="00150FA0"/>
    <w:rsid w:val="00151216"/>
    <w:rsid w:val="001514EE"/>
    <w:rsid w:val="001515F5"/>
    <w:rsid w:val="0015180C"/>
    <w:rsid w:val="00151F46"/>
    <w:rsid w:val="001520A9"/>
    <w:rsid w:val="0015269F"/>
    <w:rsid w:val="00152896"/>
    <w:rsid w:val="00152B83"/>
    <w:rsid w:val="00152E06"/>
    <w:rsid w:val="0015300E"/>
    <w:rsid w:val="0015301E"/>
    <w:rsid w:val="00153141"/>
    <w:rsid w:val="0015352D"/>
    <w:rsid w:val="0015364D"/>
    <w:rsid w:val="001536FA"/>
    <w:rsid w:val="00153B37"/>
    <w:rsid w:val="00153C2A"/>
    <w:rsid w:val="00153C83"/>
    <w:rsid w:val="00153DDC"/>
    <w:rsid w:val="00154552"/>
    <w:rsid w:val="00154569"/>
    <w:rsid w:val="00154903"/>
    <w:rsid w:val="00154A9C"/>
    <w:rsid w:val="00154AD0"/>
    <w:rsid w:val="00154BFE"/>
    <w:rsid w:val="00154F1B"/>
    <w:rsid w:val="0015531C"/>
    <w:rsid w:val="00155399"/>
    <w:rsid w:val="00155681"/>
    <w:rsid w:val="00155B27"/>
    <w:rsid w:val="00156088"/>
    <w:rsid w:val="00156374"/>
    <w:rsid w:val="00156535"/>
    <w:rsid w:val="001566DE"/>
    <w:rsid w:val="001568B8"/>
    <w:rsid w:val="00156BD2"/>
    <w:rsid w:val="001571DD"/>
    <w:rsid w:val="00157267"/>
    <w:rsid w:val="0015733E"/>
    <w:rsid w:val="00157411"/>
    <w:rsid w:val="001579C4"/>
    <w:rsid w:val="00157EB0"/>
    <w:rsid w:val="001603D9"/>
    <w:rsid w:val="0016071F"/>
    <w:rsid w:val="001608C1"/>
    <w:rsid w:val="00160946"/>
    <w:rsid w:val="00160AC6"/>
    <w:rsid w:val="00160FCD"/>
    <w:rsid w:val="0016113A"/>
    <w:rsid w:val="00161188"/>
    <w:rsid w:val="001616B9"/>
    <w:rsid w:val="0016172E"/>
    <w:rsid w:val="00161922"/>
    <w:rsid w:val="00161B4B"/>
    <w:rsid w:val="00161D2C"/>
    <w:rsid w:val="00161EE9"/>
    <w:rsid w:val="001621D2"/>
    <w:rsid w:val="001625D9"/>
    <w:rsid w:val="00162875"/>
    <w:rsid w:val="00162AC0"/>
    <w:rsid w:val="00162B67"/>
    <w:rsid w:val="00162EDB"/>
    <w:rsid w:val="00163407"/>
    <w:rsid w:val="00163783"/>
    <w:rsid w:val="001638F8"/>
    <w:rsid w:val="00163B46"/>
    <w:rsid w:val="00163D45"/>
    <w:rsid w:val="00163F01"/>
    <w:rsid w:val="00164662"/>
    <w:rsid w:val="001647B8"/>
    <w:rsid w:val="001648E0"/>
    <w:rsid w:val="001649AA"/>
    <w:rsid w:val="00164C00"/>
    <w:rsid w:val="00164EFC"/>
    <w:rsid w:val="00165059"/>
    <w:rsid w:val="001653D2"/>
    <w:rsid w:val="00165856"/>
    <w:rsid w:val="00165882"/>
    <w:rsid w:val="001658A7"/>
    <w:rsid w:val="001659AD"/>
    <w:rsid w:val="00165EBB"/>
    <w:rsid w:val="00166253"/>
    <w:rsid w:val="00166389"/>
    <w:rsid w:val="001669D5"/>
    <w:rsid w:val="00166A49"/>
    <w:rsid w:val="0016702F"/>
    <w:rsid w:val="00167675"/>
    <w:rsid w:val="001678A4"/>
    <w:rsid w:val="00167933"/>
    <w:rsid w:val="00167BC7"/>
    <w:rsid w:val="00167E6B"/>
    <w:rsid w:val="00170137"/>
    <w:rsid w:val="00170172"/>
    <w:rsid w:val="001704D4"/>
    <w:rsid w:val="001707BA"/>
    <w:rsid w:val="001709DD"/>
    <w:rsid w:val="00170A9F"/>
    <w:rsid w:val="00170CEF"/>
    <w:rsid w:val="00170FC2"/>
    <w:rsid w:val="001710FC"/>
    <w:rsid w:val="001711BA"/>
    <w:rsid w:val="0017147F"/>
    <w:rsid w:val="001716C0"/>
    <w:rsid w:val="00171791"/>
    <w:rsid w:val="0017188E"/>
    <w:rsid w:val="00171ADB"/>
    <w:rsid w:val="00171C28"/>
    <w:rsid w:val="00171C35"/>
    <w:rsid w:val="00171CBD"/>
    <w:rsid w:val="00171D4E"/>
    <w:rsid w:val="00172050"/>
    <w:rsid w:val="00172653"/>
    <w:rsid w:val="00172DF1"/>
    <w:rsid w:val="00172E72"/>
    <w:rsid w:val="00173078"/>
    <w:rsid w:val="0017312B"/>
    <w:rsid w:val="00173199"/>
    <w:rsid w:val="001732BA"/>
    <w:rsid w:val="001735EC"/>
    <w:rsid w:val="001737E3"/>
    <w:rsid w:val="001739CF"/>
    <w:rsid w:val="00173A34"/>
    <w:rsid w:val="00173A47"/>
    <w:rsid w:val="00173B46"/>
    <w:rsid w:val="00173D77"/>
    <w:rsid w:val="00174879"/>
    <w:rsid w:val="001749A2"/>
    <w:rsid w:val="00174B35"/>
    <w:rsid w:val="00174E8B"/>
    <w:rsid w:val="001750B9"/>
    <w:rsid w:val="0017519B"/>
    <w:rsid w:val="001752CA"/>
    <w:rsid w:val="00175459"/>
    <w:rsid w:val="00175523"/>
    <w:rsid w:val="00175961"/>
    <w:rsid w:val="001760E7"/>
    <w:rsid w:val="001761F5"/>
    <w:rsid w:val="00176293"/>
    <w:rsid w:val="00176324"/>
    <w:rsid w:val="00176389"/>
    <w:rsid w:val="00176BED"/>
    <w:rsid w:val="00176D49"/>
    <w:rsid w:val="00176F0C"/>
    <w:rsid w:val="00177469"/>
    <w:rsid w:val="00177566"/>
    <w:rsid w:val="0017773E"/>
    <w:rsid w:val="00177821"/>
    <w:rsid w:val="00177925"/>
    <w:rsid w:val="00177BA8"/>
    <w:rsid w:val="00177C88"/>
    <w:rsid w:val="00177D19"/>
    <w:rsid w:val="00180150"/>
    <w:rsid w:val="001801F6"/>
    <w:rsid w:val="0018031B"/>
    <w:rsid w:val="001805F4"/>
    <w:rsid w:val="0018076E"/>
    <w:rsid w:val="001808CD"/>
    <w:rsid w:val="00180F28"/>
    <w:rsid w:val="0018113F"/>
    <w:rsid w:val="001814EB"/>
    <w:rsid w:val="00181846"/>
    <w:rsid w:val="00181929"/>
    <w:rsid w:val="00181CBB"/>
    <w:rsid w:val="00181E34"/>
    <w:rsid w:val="00181E42"/>
    <w:rsid w:val="00181F04"/>
    <w:rsid w:val="00181F98"/>
    <w:rsid w:val="00182128"/>
    <w:rsid w:val="00182702"/>
    <w:rsid w:val="00182751"/>
    <w:rsid w:val="00182AC8"/>
    <w:rsid w:val="00182CB9"/>
    <w:rsid w:val="001831B3"/>
    <w:rsid w:val="001833AD"/>
    <w:rsid w:val="0018340E"/>
    <w:rsid w:val="00183479"/>
    <w:rsid w:val="0018351F"/>
    <w:rsid w:val="00183541"/>
    <w:rsid w:val="001835DD"/>
    <w:rsid w:val="00183A21"/>
    <w:rsid w:val="00183A30"/>
    <w:rsid w:val="00183B40"/>
    <w:rsid w:val="00183DCF"/>
    <w:rsid w:val="00183E76"/>
    <w:rsid w:val="00184067"/>
    <w:rsid w:val="00184410"/>
    <w:rsid w:val="00184467"/>
    <w:rsid w:val="0018478C"/>
    <w:rsid w:val="00184964"/>
    <w:rsid w:val="00184B71"/>
    <w:rsid w:val="00184E44"/>
    <w:rsid w:val="00184F94"/>
    <w:rsid w:val="001850CC"/>
    <w:rsid w:val="001850EE"/>
    <w:rsid w:val="00185165"/>
    <w:rsid w:val="0018561B"/>
    <w:rsid w:val="00185918"/>
    <w:rsid w:val="001859EF"/>
    <w:rsid w:val="00185AB0"/>
    <w:rsid w:val="00185AE0"/>
    <w:rsid w:val="00185C59"/>
    <w:rsid w:val="0018603F"/>
    <w:rsid w:val="001862C6"/>
    <w:rsid w:val="00186446"/>
    <w:rsid w:val="001864A5"/>
    <w:rsid w:val="00186673"/>
    <w:rsid w:val="001868D9"/>
    <w:rsid w:val="00186954"/>
    <w:rsid w:val="0018695E"/>
    <w:rsid w:val="00186C62"/>
    <w:rsid w:val="00186CB8"/>
    <w:rsid w:val="00186DC0"/>
    <w:rsid w:val="00186EFC"/>
    <w:rsid w:val="0018701F"/>
    <w:rsid w:val="001870EA"/>
    <w:rsid w:val="0018723B"/>
    <w:rsid w:val="00190399"/>
    <w:rsid w:val="00190B39"/>
    <w:rsid w:val="00190B50"/>
    <w:rsid w:val="00190B6E"/>
    <w:rsid w:val="00190BC2"/>
    <w:rsid w:val="00190E01"/>
    <w:rsid w:val="00191158"/>
    <w:rsid w:val="001914B2"/>
    <w:rsid w:val="001916CA"/>
    <w:rsid w:val="00191914"/>
    <w:rsid w:val="00191953"/>
    <w:rsid w:val="00191C16"/>
    <w:rsid w:val="00192070"/>
    <w:rsid w:val="001928EE"/>
    <w:rsid w:val="00192AB6"/>
    <w:rsid w:val="00192DE2"/>
    <w:rsid w:val="00192EBA"/>
    <w:rsid w:val="00193127"/>
    <w:rsid w:val="001931A0"/>
    <w:rsid w:val="0019330C"/>
    <w:rsid w:val="001938B7"/>
    <w:rsid w:val="00193990"/>
    <w:rsid w:val="00193B21"/>
    <w:rsid w:val="00193B3B"/>
    <w:rsid w:val="00193C85"/>
    <w:rsid w:val="00194095"/>
    <w:rsid w:val="0019429C"/>
    <w:rsid w:val="00194671"/>
    <w:rsid w:val="0019472D"/>
    <w:rsid w:val="00194897"/>
    <w:rsid w:val="001949FE"/>
    <w:rsid w:val="00194AA2"/>
    <w:rsid w:val="00194E09"/>
    <w:rsid w:val="00194F09"/>
    <w:rsid w:val="00195415"/>
    <w:rsid w:val="00195BB7"/>
    <w:rsid w:val="00195BCD"/>
    <w:rsid w:val="00195DF9"/>
    <w:rsid w:val="00195E8D"/>
    <w:rsid w:val="001960BE"/>
    <w:rsid w:val="001964C0"/>
    <w:rsid w:val="00196722"/>
    <w:rsid w:val="00196924"/>
    <w:rsid w:val="00197101"/>
    <w:rsid w:val="00197722"/>
    <w:rsid w:val="0019772D"/>
    <w:rsid w:val="001978B3"/>
    <w:rsid w:val="00197C10"/>
    <w:rsid w:val="00197DDD"/>
    <w:rsid w:val="00197F66"/>
    <w:rsid w:val="001A01F7"/>
    <w:rsid w:val="001A0233"/>
    <w:rsid w:val="001A0276"/>
    <w:rsid w:val="001A03CC"/>
    <w:rsid w:val="001A0564"/>
    <w:rsid w:val="001A0765"/>
    <w:rsid w:val="001A078C"/>
    <w:rsid w:val="001A08CA"/>
    <w:rsid w:val="001A0E3E"/>
    <w:rsid w:val="001A142C"/>
    <w:rsid w:val="001A182F"/>
    <w:rsid w:val="001A19E7"/>
    <w:rsid w:val="001A1A18"/>
    <w:rsid w:val="001A1C5F"/>
    <w:rsid w:val="001A1C8C"/>
    <w:rsid w:val="001A1F26"/>
    <w:rsid w:val="001A221E"/>
    <w:rsid w:val="001A2330"/>
    <w:rsid w:val="001A2331"/>
    <w:rsid w:val="001A2392"/>
    <w:rsid w:val="001A23BF"/>
    <w:rsid w:val="001A266C"/>
    <w:rsid w:val="001A268D"/>
    <w:rsid w:val="001A2A6C"/>
    <w:rsid w:val="001A31F7"/>
    <w:rsid w:val="001A324F"/>
    <w:rsid w:val="001A353A"/>
    <w:rsid w:val="001A3745"/>
    <w:rsid w:val="001A396D"/>
    <w:rsid w:val="001A3C90"/>
    <w:rsid w:val="001A3F7A"/>
    <w:rsid w:val="001A40F2"/>
    <w:rsid w:val="001A41C3"/>
    <w:rsid w:val="001A4235"/>
    <w:rsid w:val="001A4524"/>
    <w:rsid w:val="001A4609"/>
    <w:rsid w:val="001A4655"/>
    <w:rsid w:val="001A471A"/>
    <w:rsid w:val="001A49AD"/>
    <w:rsid w:val="001A4AE1"/>
    <w:rsid w:val="001A4AEF"/>
    <w:rsid w:val="001A4E06"/>
    <w:rsid w:val="001A5268"/>
    <w:rsid w:val="001A56AE"/>
    <w:rsid w:val="001A59FC"/>
    <w:rsid w:val="001A5FEB"/>
    <w:rsid w:val="001A6142"/>
    <w:rsid w:val="001A61A2"/>
    <w:rsid w:val="001A61CD"/>
    <w:rsid w:val="001A6555"/>
    <w:rsid w:val="001A6958"/>
    <w:rsid w:val="001A6AA5"/>
    <w:rsid w:val="001A6C0E"/>
    <w:rsid w:val="001A6F0F"/>
    <w:rsid w:val="001A709B"/>
    <w:rsid w:val="001A7863"/>
    <w:rsid w:val="001A7894"/>
    <w:rsid w:val="001A7A3B"/>
    <w:rsid w:val="001A7E24"/>
    <w:rsid w:val="001B01F9"/>
    <w:rsid w:val="001B0699"/>
    <w:rsid w:val="001B07EB"/>
    <w:rsid w:val="001B0F60"/>
    <w:rsid w:val="001B1142"/>
    <w:rsid w:val="001B139A"/>
    <w:rsid w:val="001B152B"/>
    <w:rsid w:val="001B1A3B"/>
    <w:rsid w:val="001B1B2A"/>
    <w:rsid w:val="001B1E1D"/>
    <w:rsid w:val="001B21BA"/>
    <w:rsid w:val="001B21CE"/>
    <w:rsid w:val="001B24D1"/>
    <w:rsid w:val="001B270F"/>
    <w:rsid w:val="001B2857"/>
    <w:rsid w:val="001B2B16"/>
    <w:rsid w:val="001B2E58"/>
    <w:rsid w:val="001B330F"/>
    <w:rsid w:val="001B334B"/>
    <w:rsid w:val="001B366E"/>
    <w:rsid w:val="001B37CB"/>
    <w:rsid w:val="001B3D77"/>
    <w:rsid w:val="001B3DE3"/>
    <w:rsid w:val="001B4085"/>
    <w:rsid w:val="001B435C"/>
    <w:rsid w:val="001B4E2B"/>
    <w:rsid w:val="001B4EE6"/>
    <w:rsid w:val="001B520A"/>
    <w:rsid w:val="001B5577"/>
    <w:rsid w:val="001B56A4"/>
    <w:rsid w:val="001B5960"/>
    <w:rsid w:val="001B5FDE"/>
    <w:rsid w:val="001B638D"/>
    <w:rsid w:val="001B6410"/>
    <w:rsid w:val="001B69A0"/>
    <w:rsid w:val="001B6DF0"/>
    <w:rsid w:val="001B6E5A"/>
    <w:rsid w:val="001B6EFA"/>
    <w:rsid w:val="001B74D4"/>
    <w:rsid w:val="001B751D"/>
    <w:rsid w:val="001B79B9"/>
    <w:rsid w:val="001B7A1F"/>
    <w:rsid w:val="001B7CD1"/>
    <w:rsid w:val="001C0040"/>
    <w:rsid w:val="001C04D7"/>
    <w:rsid w:val="001C07A6"/>
    <w:rsid w:val="001C0A0E"/>
    <w:rsid w:val="001C0A1D"/>
    <w:rsid w:val="001C0B66"/>
    <w:rsid w:val="001C0B8F"/>
    <w:rsid w:val="001C0C84"/>
    <w:rsid w:val="001C0D3A"/>
    <w:rsid w:val="001C0FD6"/>
    <w:rsid w:val="001C1077"/>
    <w:rsid w:val="001C1193"/>
    <w:rsid w:val="001C13C9"/>
    <w:rsid w:val="001C17D6"/>
    <w:rsid w:val="001C17E5"/>
    <w:rsid w:val="001C1A88"/>
    <w:rsid w:val="001C1E3E"/>
    <w:rsid w:val="001C2329"/>
    <w:rsid w:val="001C246E"/>
    <w:rsid w:val="001C248F"/>
    <w:rsid w:val="001C2596"/>
    <w:rsid w:val="001C2727"/>
    <w:rsid w:val="001C2C1E"/>
    <w:rsid w:val="001C2CFC"/>
    <w:rsid w:val="001C2DB5"/>
    <w:rsid w:val="001C2E3B"/>
    <w:rsid w:val="001C3345"/>
    <w:rsid w:val="001C3443"/>
    <w:rsid w:val="001C354B"/>
    <w:rsid w:val="001C35A0"/>
    <w:rsid w:val="001C35F6"/>
    <w:rsid w:val="001C389C"/>
    <w:rsid w:val="001C3AD2"/>
    <w:rsid w:val="001C3C2D"/>
    <w:rsid w:val="001C41A5"/>
    <w:rsid w:val="001C41C0"/>
    <w:rsid w:val="001C44F7"/>
    <w:rsid w:val="001C45A9"/>
    <w:rsid w:val="001C474D"/>
    <w:rsid w:val="001C4BE2"/>
    <w:rsid w:val="001C4D47"/>
    <w:rsid w:val="001C4E30"/>
    <w:rsid w:val="001C4F51"/>
    <w:rsid w:val="001C5888"/>
    <w:rsid w:val="001C5A40"/>
    <w:rsid w:val="001C5C33"/>
    <w:rsid w:val="001C604C"/>
    <w:rsid w:val="001C62C9"/>
    <w:rsid w:val="001C6434"/>
    <w:rsid w:val="001C6515"/>
    <w:rsid w:val="001C651D"/>
    <w:rsid w:val="001C65A9"/>
    <w:rsid w:val="001C6797"/>
    <w:rsid w:val="001C6856"/>
    <w:rsid w:val="001C6986"/>
    <w:rsid w:val="001C6A95"/>
    <w:rsid w:val="001C6C01"/>
    <w:rsid w:val="001C6FEB"/>
    <w:rsid w:val="001C72AF"/>
    <w:rsid w:val="001C7672"/>
    <w:rsid w:val="001C768F"/>
    <w:rsid w:val="001C7700"/>
    <w:rsid w:val="001C78A5"/>
    <w:rsid w:val="001C78BA"/>
    <w:rsid w:val="001C7C88"/>
    <w:rsid w:val="001D0B6B"/>
    <w:rsid w:val="001D0B9D"/>
    <w:rsid w:val="001D0D0E"/>
    <w:rsid w:val="001D0D4E"/>
    <w:rsid w:val="001D0E00"/>
    <w:rsid w:val="001D0F6F"/>
    <w:rsid w:val="001D106E"/>
    <w:rsid w:val="001D135F"/>
    <w:rsid w:val="001D1389"/>
    <w:rsid w:val="001D14CF"/>
    <w:rsid w:val="001D166D"/>
    <w:rsid w:val="001D174C"/>
    <w:rsid w:val="001D1930"/>
    <w:rsid w:val="001D1B80"/>
    <w:rsid w:val="001D20F0"/>
    <w:rsid w:val="001D21C5"/>
    <w:rsid w:val="001D2452"/>
    <w:rsid w:val="001D26D8"/>
    <w:rsid w:val="001D28DC"/>
    <w:rsid w:val="001D2DA9"/>
    <w:rsid w:val="001D3132"/>
    <w:rsid w:val="001D31CE"/>
    <w:rsid w:val="001D33C9"/>
    <w:rsid w:val="001D3671"/>
    <w:rsid w:val="001D3D46"/>
    <w:rsid w:val="001D4553"/>
    <w:rsid w:val="001D4562"/>
    <w:rsid w:val="001D493F"/>
    <w:rsid w:val="001D4A37"/>
    <w:rsid w:val="001D4E1C"/>
    <w:rsid w:val="001D4FC5"/>
    <w:rsid w:val="001D4FF2"/>
    <w:rsid w:val="001D5051"/>
    <w:rsid w:val="001D517A"/>
    <w:rsid w:val="001D52FA"/>
    <w:rsid w:val="001D539F"/>
    <w:rsid w:val="001D583F"/>
    <w:rsid w:val="001D5C88"/>
    <w:rsid w:val="001D60F3"/>
    <w:rsid w:val="001D62F9"/>
    <w:rsid w:val="001D638E"/>
    <w:rsid w:val="001D67EC"/>
    <w:rsid w:val="001D7389"/>
    <w:rsid w:val="001D743E"/>
    <w:rsid w:val="001D7792"/>
    <w:rsid w:val="001D7991"/>
    <w:rsid w:val="001D7D63"/>
    <w:rsid w:val="001D7DF6"/>
    <w:rsid w:val="001D7EBB"/>
    <w:rsid w:val="001E01CE"/>
    <w:rsid w:val="001E0673"/>
    <w:rsid w:val="001E08ED"/>
    <w:rsid w:val="001E08FA"/>
    <w:rsid w:val="001E0979"/>
    <w:rsid w:val="001E0AC9"/>
    <w:rsid w:val="001E0BEF"/>
    <w:rsid w:val="001E10F7"/>
    <w:rsid w:val="001E14D7"/>
    <w:rsid w:val="001E14E6"/>
    <w:rsid w:val="001E1591"/>
    <w:rsid w:val="001E176E"/>
    <w:rsid w:val="001E1AAE"/>
    <w:rsid w:val="001E1B0D"/>
    <w:rsid w:val="001E1CC9"/>
    <w:rsid w:val="001E1CDB"/>
    <w:rsid w:val="001E2153"/>
    <w:rsid w:val="001E22BF"/>
    <w:rsid w:val="001E2A06"/>
    <w:rsid w:val="001E2BEB"/>
    <w:rsid w:val="001E2DA4"/>
    <w:rsid w:val="001E2F56"/>
    <w:rsid w:val="001E3130"/>
    <w:rsid w:val="001E3438"/>
    <w:rsid w:val="001E35FD"/>
    <w:rsid w:val="001E395F"/>
    <w:rsid w:val="001E4221"/>
    <w:rsid w:val="001E4436"/>
    <w:rsid w:val="001E454C"/>
    <w:rsid w:val="001E497A"/>
    <w:rsid w:val="001E497C"/>
    <w:rsid w:val="001E49B0"/>
    <w:rsid w:val="001E4A3F"/>
    <w:rsid w:val="001E4BA9"/>
    <w:rsid w:val="001E4D3F"/>
    <w:rsid w:val="001E53BF"/>
    <w:rsid w:val="001E56AF"/>
    <w:rsid w:val="001E5ABD"/>
    <w:rsid w:val="001E5BA8"/>
    <w:rsid w:val="001E5BBA"/>
    <w:rsid w:val="001E5DB5"/>
    <w:rsid w:val="001E6314"/>
    <w:rsid w:val="001E6531"/>
    <w:rsid w:val="001E6586"/>
    <w:rsid w:val="001E6CF5"/>
    <w:rsid w:val="001E6E48"/>
    <w:rsid w:val="001E7153"/>
    <w:rsid w:val="001E7CAE"/>
    <w:rsid w:val="001F014F"/>
    <w:rsid w:val="001F03B6"/>
    <w:rsid w:val="001F0560"/>
    <w:rsid w:val="001F0FA3"/>
    <w:rsid w:val="001F1013"/>
    <w:rsid w:val="001F11FD"/>
    <w:rsid w:val="001F1A80"/>
    <w:rsid w:val="001F1F09"/>
    <w:rsid w:val="001F213D"/>
    <w:rsid w:val="001F22FE"/>
    <w:rsid w:val="001F248E"/>
    <w:rsid w:val="001F2D01"/>
    <w:rsid w:val="001F2E90"/>
    <w:rsid w:val="001F3085"/>
    <w:rsid w:val="001F34BF"/>
    <w:rsid w:val="001F45D7"/>
    <w:rsid w:val="001F4651"/>
    <w:rsid w:val="001F4C35"/>
    <w:rsid w:val="001F4DBB"/>
    <w:rsid w:val="001F548A"/>
    <w:rsid w:val="001F5552"/>
    <w:rsid w:val="001F5608"/>
    <w:rsid w:val="001F5B58"/>
    <w:rsid w:val="001F5F44"/>
    <w:rsid w:val="001F6114"/>
    <w:rsid w:val="001F61F4"/>
    <w:rsid w:val="001F648D"/>
    <w:rsid w:val="001F65BE"/>
    <w:rsid w:val="001F6A24"/>
    <w:rsid w:val="001F6F6F"/>
    <w:rsid w:val="001F702E"/>
    <w:rsid w:val="001F70B2"/>
    <w:rsid w:val="001F70B5"/>
    <w:rsid w:val="001F7109"/>
    <w:rsid w:val="001F7188"/>
    <w:rsid w:val="001F720C"/>
    <w:rsid w:val="001F7315"/>
    <w:rsid w:val="001F7352"/>
    <w:rsid w:val="001F73A4"/>
    <w:rsid w:val="001F73D7"/>
    <w:rsid w:val="001F7415"/>
    <w:rsid w:val="001F7C78"/>
    <w:rsid w:val="001F7CDE"/>
    <w:rsid w:val="002003AD"/>
    <w:rsid w:val="002003CC"/>
    <w:rsid w:val="002003F5"/>
    <w:rsid w:val="002004EB"/>
    <w:rsid w:val="002005D0"/>
    <w:rsid w:val="002005DA"/>
    <w:rsid w:val="0020060D"/>
    <w:rsid w:val="00200A70"/>
    <w:rsid w:val="00200B7A"/>
    <w:rsid w:val="00200F8D"/>
    <w:rsid w:val="0020113C"/>
    <w:rsid w:val="002016AA"/>
    <w:rsid w:val="002018DC"/>
    <w:rsid w:val="002018FD"/>
    <w:rsid w:val="00201C7B"/>
    <w:rsid w:val="00201DBA"/>
    <w:rsid w:val="00201DFD"/>
    <w:rsid w:val="00202421"/>
    <w:rsid w:val="00202504"/>
    <w:rsid w:val="00202AA0"/>
    <w:rsid w:val="0020332B"/>
    <w:rsid w:val="002033A0"/>
    <w:rsid w:val="00203429"/>
    <w:rsid w:val="0020346F"/>
    <w:rsid w:val="0020350C"/>
    <w:rsid w:val="002038A0"/>
    <w:rsid w:val="002039C2"/>
    <w:rsid w:val="00203AD4"/>
    <w:rsid w:val="00203CE3"/>
    <w:rsid w:val="00204184"/>
    <w:rsid w:val="002041AD"/>
    <w:rsid w:val="002043A6"/>
    <w:rsid w:val="00204C91"/>
    <w:rsid w:val="00204CE2"/>
    <w:rsid w:val="00204D8F"/>
    <w:rsid w:val="00204FF1"/>
    <w:rsid w:val="00205086"/>
    <w:rsid w:val="002050A7"/>
    <w:rsid w:val="002050B7"/>
    <w:rsid w:val="00205875"/>
    <w:rsid w:val="002062C1"/>
    <w:rsid w:val="0020651D"/>
    <w:rsid w:val="002065E6"/>
    <w:rsid w:val="002068E6"/>
    <w:rsid w:val="00206A6A"/>
    <w:rsid w:val="00206D51"/>
    <w:rsid w:val="00206EA5"/>
    <w:rsid w:val="00206FB1"/>
    <w:rsid w:val="00207330"/>
    <w:rsid w:val="002074D1"/>
    <w:rsid w:val="0020777A"/>
    <w:rsid w:val="00207BBA"/>
    <w:rsid w:val="00207CB0"/>
    <w:rsid w:val="00207F07"/>
    <w:rsid w:val="00207FE0"/>
    <w:rsid w:val="002103AF"/>
    <w:rsid w:val="00210441"/>
    <w:rsid w:val="002109AD"/>
    <w:rsid w:val="00210A01"/>
    <w:rsid w:val="00210E29"/>
    <w:rsid w:val="00211309"/>
    <w:rsid w:val="002115B9"/>
    <w:rsid w:val="002120AA"/>
    <w:rsid w:val="00212264"/>
    <w:rsid w:val="002125F0"/>
    <w:rsid w:val="002126FF"/>
    <w:rsid w:val="00212756"/>
    <w:rsid w:val="00212D0B"/>
    <w:rsid w:val="00213007"/>
    <w:rsid w:val="00213691"/>
    <w:rsid w:val="00213837"/>
    <w:rsid w:val="002139D7"/>
    <w:rsid w:val="00213FD3"/>
    <w:rsid w:val="00214116"/>
    <w:rsid w:val="00214379"/>
    <w:rsid w:val="00214434"/>
    <w:rsid w:val="00214676"/>
    <w:rsid w:val="00214952"/>
    <w:rsid w:val="00214CFB"/>
    <w:rsid w:val="00214D8B"/>
    <w:rsid w:val="00214F31"/>
    <w:rsid w:val="00214FCE"/>
    <w:rsid w:val="00215113"/>
    <w:rsid w:val="002156F8"/>
    <w:rsid w:val="00215B33"/>
    <w:rsid w:val="00215F13"/>
    <w:rsid w:val="00215F4F"/>
    <w:rsid w:val="00216256"/>
    <w:rsid w:val="0021627D"/>
    <w:rsid w:val="002164AD"/>
    <w:rsid w:val="00216A34"/>
    <w:rsid w:val="00216B1A"/>
    <w:rsid w:val="00216F20"/>
    <w:rsid w:val="00216F86"/>
    <w:rsid w:val="00217093"/>
    <w:rsid w:val="0021729D"/>
    <w:rsid w:val="0021734D"/>
    <w:rsid w:val="00217397"/>
    <w:rsid w:val="002176C1"/>
    <w:rsid w:val="002177A2"/>
    <w:rsid w:val="00217816"/>
    <w:rsid w:val="00217872"/>
    <w:rsid w:val="00217E35"/>
    <w:rsid w:val="002201FF"/>
    <w:rsid w:val="00220238"/>
    <w:rsid w:val="00220B26"/>
    <w:rsid w:val="0022102F"/>
    <w:rsid w:val="002218DB"/>
    <w:rsid w:val="00221926"/>
    <w:rsid w:val="002219A2"/>
    <w:rsid w:val="00221AC0"/>
    <w:rsid w:val="00221E7A"/>
    <w:rsid w:val="00221EED"/>
    <w:rsid w:val="00221F5F"/>
    <w:rsid w:val="002223D7"/>
    <w:rsid w:val="002224D6"/>
    <w:rsid w:val="002226A9"/>
    <w:rsid w:val="00222A5B"/>
    <w:rsid w:val="00223371"/>
    <w:rsid w:val="00223755"/>
    <w:rsid w:val="00223856"/>
    <w:rsid w:val="00223995"/>
    <w:rsid w:val="0022483E"/>
    <w:rsid w:val="002248FB"/>
    <w:rsid w:val="00224B2D"/>
    <w:rsid w:val="00224D06"/>
    <w:rsid w:val="00225A82"/>
    <w:rsid w:val="00225AA3"/>
    <w:rsid w:val="00225C04"/>
    <w:rsid w:val="00225C1D"/>
    <w:rsid w:val="0022622B"/>
    <w:rsid w:val="00226C01"/>
    <w:rsid w:val="0022765A"/>
    <w:rsid w:val="00227A7E"/>
    <w:rsid w:val="00227B51"/>
    <w:rsid w:val="00227EA3"/>
    <w:rsid w:val="00227FD2"/>
    <w:rsid w:val="002300F1"/>
    <w:rsid w:val="0023042A"/>
    <w:rsid w:val="00230496"/>
    <w:rsid w:val="00230731"/>
    <w:rsid w:val="00230AB6"/>
    <w:rsid w:val="00230FC3"/>
    <w:rsid w:val="00231368"/>
    <w:rsid w:val="00231D48"/>
    <w:rsid w:val="00231F71"/>
    <w:rsid w:val="00231F8F"/>
    <w:rsid w:val="0023258A"/>
    <w:rsid w:val="00232C34"/>
    <w:rsid w:val="00232D08"/>
    <w:rsid w:val="00232E3B"/>
    <w:rsid w:val="002333D4"/>
    <w:rsid w:val="002334CE"/>
    <w:rsid w:val="00233797"/>
    <w:rsid w:val="00233847"/>
    <w:rsid w:val="00233DFF"/>
    <w:rsid w:val="002341CC"/>
    <w:rsid w:val="002344BA"/>
    <w:rsid w:val="0023471A"/>
    <w:rsid w:val="00234B14"/>
    <w:rsid w:val="00234F55"/>
    <w:rsid w:val="0023584F"/>
    <w:rsid w:val="00235A46"/>
    <w:rsid w:val="00235B35"/>
    <w:rsid w:val="00235BDD"/>
    <w:rsid w:val="00235C3E"/>
    <w:rsid w:val="00235D21"/>
    <w:rsid w:val="00235DA6"/>
    <w:rsid w:val="0023604B"/>
    <w:rsid w:val="002365F8"/>
    <w:rsid w:val="0023675C"/>
    <w:rsid w:val="00236C4F"/>
    <w:rsid w:val="00237293"/>
    <w:rsid w:val="00237444"/>
    <w:rsid w:val="00237986"/>
    <w:rsid w:val="00237A8D"/>
    <w:rsid w:val="00240367"/>
    <w:rsid w:val="002404EA"/>
    <w:rsid w:val="00240E77"/>
    <w:rsid w:val="00240F04"/>
    <w:rsid w:val="00241082"/>
    <w:rsid w:val="002410B7"/>
    <w:rsid w:val="00241504"/>
    <w:rsid w:val="00241801"/>
    <w:rsid w:val="002418AC"/>
    <w:rsid w:val="00241AA6"/>
    <w:rsid w:val="00241E4F"/>
    <w:rsid w:val="002421D2"/>
    <w:rsid w:val="00242386"/>
    <w:rsid w:val="002423CD"/>
    <w:rsid w:val="0024257F"/>
    <w:rsid w:val="002425D7"/>
    <w:rsid w:val="002428E1"/>
    <w:rsid w:val="00242B52"/>
    <w:rsid w:val="00242C03"/>
    <w:rsid w:val="00243829"/>
    <w:rsid w:val="00243B15"/>
    <w:rsid w:val="00243CB0"/>
    <w:rsid w:val="00243CDE"/>
    <w:rsid w:val="00243D7E"/>
    <w:rsid w:val="00243DD5"/>
    <w:rsid w:val="00243DF5"/>
    <w:rsid w:val="002440E5"/>
    <w:rsid w:val="00244109"/>
    <w:rsid w:val="00244134"/>
    <w:rsid w:val="002443C2"/>
    <w:rsid w:val="00244640"/>
    <w:rsid w:val="002446C9"/>
    <w:rsid w:val="00244DB1"/>
    <w:rsid w:val="002450CD"/>
    <w:rsid w:val="002450EB"/>
    <w:rsid w:val="0024513D"/>
    <w:rsid w:val="00245C07"/>
    <w:rsid w:val="00245D5A"/>
    <w:rsid w:val="00245F15"/>
    <w:rsid w:val="0024631F"/>
    <w:rsid w:val="002465ED"/>
    <w:rsid w:val="00246626"/>
    <w:rsid w:val="0024687D"/>
    <w:rsid w:val="00246937"/>
    <w:rsid w:val="00246A27"/>
    <w:rsid w:val="00246B7A"/>
    <w:rsid w:val="00246FB9"/>
    <w:rsid w:val="00246FCD"/>
    <w:rsid w:val="0024769F"/>
    <w:rsid w:val="00247935"/>
    <w:rsid w:val="00247BBA"/>
    <w:rsid w:val="00247C2D"/>
    <w:rsid w:val="00247E41"/>
    <w:rsid w:val="0025018C"/>
    <w:rsid w:val="00250374"/>
    <w:rsid w:val="00250748"/>
    <w:rsid w:val="00250B5E"/>
    <w:rsid w:val="00250E50"/>
    <w:rsid w:val="00250EDD"/>
    <w:rsid w:val="00250EEC"/>
    <w:rsid w:val="0025114B"/>
    <w:rsid w:val="0025129D"/>
    <w:rsid w:val="002514C1"/>
    <w:rsid w:val="0025165B"/>
    <w:rsid w:val="002516B8"/>
    <w:rsid w:val="00251948"/>
    <w:rsid w:val="00251973"/>
    <w:rsid w:val="00251BDD"/>
    <w:rsid w:val="00251DBF"/>
    <w:rsid w:val="002523E0"/>
    <w:rsid w:val="00252528"/>
    <w:rsid w:val="0025254B"/>
    <w:rsid w:val="0025256A"/>
    <w:rsid w:val="002525FA"/>
    <w:rsid w:val="00252783"/>
    <w:rsid w:val="002529D6"/>
    <w:rsid w:val="00252A3F"/>
    <w:rsid w:val="00252C2C"/>
    <w:rsid w:val="00252CA1"/>
    <w:rsid w:val="00252DD2"/>
    <w:rsid w:val="00252F94"/>
    <w:rsid w:val="002530E5"/>
    <w:rsid w:val="0025318D"/>
    <w:rsid w:val="0025355F"/>
    <w:rsid w:val="00253678"/>
    <w:rsid w:val="00253774"/>
    <w:rsid w:val="00253A22"/>
    <w:rsid w:val="00253CBD"/>
    <w:rsid w:val="00254280"/>
    <w:rsid w:val="0025464D"/>
    <w:rsid w:val="0025470C"/>
    <w:rsid w:val="00254923"/>
    <w:rsid w:val="00254981"/>
    <w:rsid w:val="00254A3F"/>
    <w:rsid w:val="00254B16"/>
    <w:rsid w:val="00254CD9"/>
    <w:rsid w:val="00254FBB"/>
    <w:rsid w:val="002551CF"/>
    <w:rsid w:val="00255736"/>
    <w:rsid w:val="00255B01"/>
    <w:rsid w:val="00255B76"/>
    <w:rsid w:val="00255D4B"/>
    <w:rsid w:val="00256113"/>
    <w:rsid w:val="00256281"/>
    <w:rsid w:val="00256326"/>
    <w:rsid w:val="0025637A"/>
    <w:rsid w:val="00256408"/>
    <w:rsid w:val="00256A06"/>
    <w:rsid w:val="00256AC0"/>
    <w:rsid w:val="00256E8F"/>
    <w:rsid w:val="00257037"/>
    <w:rsid w:val="00257232"/>
    <w:rsid w:val="00257294"/>
    <w:rsid w:val="00257364"/>
    <w:rsid w:val="0025758C"/>
    <w:rsid w:val="002579F5"/>
    <w:rsid w:val="00257A48"/>
    <w:rsid w:val="00257A80"/>
    <w:rsid w:val="0026047D"/>
    <w:rsid w:val="002605A2"/>
    <w:rsid w:val="0026099A"/>
    <w:rsid w:val="00260ACA"/>
    <w:rsid w:val="00260AD9"/>
    <w:rsid w:val="00260E76"/>
    <w:rsid w:val="00260FAB"/>
    <w:rsid w:val="00261125"/>
    <w:rsid w:val="00261170"/>
    <w:rsid w:val="002615A6"/>
    <w:rsid w:val="002615F3"/>
    <w:rsid w:val="002618E5"/>
    <w:rsid w:val="002619DA"/>
    <w:rsid w:val="00261AFB"/>
    <w:rsid w:val="00262030"/>
    <w:rsid w:val="002620C8"/>
    <w:rsid w:val="00262394"/>
    <w:rsid w:val="00262553"/>
    <w:rsid w:val="00262563"/>
    <w:rsid w:val="002626DC"/>
    <w:rsid w:val="00262DCF"/>
    <w:rsid w:val="00262FEE"/>
    <w:rsid w:val="002631B7"/>
    <w:rsid w:val="002631F9"/>
    <w:rsid w:val="00263228"/>
    <w:rsid w:val="0026323C"/>
    <w:rsid w:val="00263295"/>
    <w:rsid w:val="002633CD"/>
    <w:rsid w:val="00263429"/>
    <w:rsid w:val="00263570"/>
    <w:rsid w:val="0026375F"/>
    <w:rsid w:val="00263C4E"/>
    <w:rsid w:val="00263F50"/>
    <w:rsid w:val="00264153"/>
    <w:rsid w:val="00264486"/>
    <w:rsid w:val="00264507"/>
    <w:rsid w:val="002647A1"/>
    <w:rsid w:val="0026488C"/>
    <w:rsid w:val="00264A15"/>
    <w:rsid w:val="00264E36"/>
    <w:rsid w:val="00264E7D"/>
    <w:rsid w:val="00264EF1"/>
    <w:rsid w:val="00265286"/>
    <w:rsid w:val="00265658"/>
    <w:rsid w:val="0026567C"/>
    <w:rsid w:val="00265A6E"/>
    <w:rsid w:val="00265B1A"/>
    <w:rsid w:val="00265D1E"/>
    <w:rsid w:val="00265F42"/>
    <w:rsid w:val="00265F4C"/>
    <w:rsid w:val="00266082"/>
    <w:rsid w:val="00266096"/>
    <w:rsid w:val="00266166"/>
    <w:rsid w:val="00266207"/>
    <w:rsid w:val="00266811"/>
    <w:rsid w:val="00266BDD"/>
    <w:rsid w:val="00266C17"/>
    <w:rsid w:val="00266E76"/>
    <w:rsid w:val="00267033"/>
    <w:rsid w:val="00267039"/>
    <w:rsid w:val="002670FF"/>
    <w:rsid w:val="002671F4"/>
    <w:rsid w:val="0026733C"/>
    <w:rsid w:val="00267357"/>
    <w:rsid w:val="00267670"/>
    <w:rsid w:val="00267CCA"/>
    <w:rsid w:val="00267DE5"/>
    <w:rsid w:val="00270046"/>
    <w:rsid w:val="0027043C"/>
    <w:rsid w:val="002704AB"/>
    <w:rsid w:val="00270709"/>
    <w:rsid w:val="00270A90"/>
    <w:rsid w:val="00271254"/>
    <w:rsid w:val="0027128C"/>
    <w:rsid w:val="0027133C"/>
    <w:rsid w:val="00271670"/>
    <w:rsid w:val="00271752"/>
    <w:rsid w:val="00271CBD"/>
    <w:rsid w:val="00271CE0"/>
    <w:rsid w:val="00271EC5"/>
    <w:rsid w:val="00271FB0"/>
    <w:rsid w:val="00272265"/>
    <w:rsid w:val="00272501"/>
    <w:rsid w:val="00272715"/>
    <w:rsid w:val="002729A5"/>
    <w:rsid w:val="00272AFF"/>
    <w:rsid w:val="00272EAB"/>
    <w:rsid w:val="00272F44"/>
    <w:rsid w:val="0027320B"/>
    <w:rsid w:val="00273350"/>
    <w:rsid w:val="002733D2"/>
    <w:rsid w:val="002735D9"/>
    <w:rsid w:val="00273DA3"/>
    <w:rsid w:val="002740CD"/>
    <w:rsid w:val="002742BA"/>
    <w:rsid w:val="002743C3"/>
    <w:rsid w:val="00274430"/>
    <w:rsid w:val="002744BB"/>
    <w:rsid w:val="0027463C"/>
    <w:rsid w:val="002746A5"/>
    <w:rsid w:val="002749F9"/>
    <w:rsid w:val="00274A8A"/>
    <w:rsid w:val="00274B92"/>
    <w:rsid w:val="00274BD9"/>
    <w:rsid w:val="00274C06"/>
    <w:rsid w:val="00275016"/>
    <w:rsid w:val="0027549B"/>
    <w:rsid w:val="0027574D"/>
    <w:rsid w:val="0027581A"/>
    <w:rsid w:val="00275BE2"/>
    <w:rsid w:val="00275C7F"/>
    <w:rsid w:val="00275D96"/>
    <w:rsid w:val="00275E33"/>
    <w:rsid w:val="00275F15"/>
    <w:rsid w:val="00275F52"/>
    <w:rsid w:val="002765EB"/>
    <w:rsid w:val="00276607"/>
    <w:rsid w:val="00276747"/>
    <w:rsid w:val="00276AFD"/>
    <w:rsid w:val="00276BA6"/>
    <w:rsid w:val="002771A9"/>
    <w:rsid w:val="00277239"/>
    <w:rsid w:val="0027725D"/>
    <w:rsid w:val="00277518"/>
    <w:rsid w:val="00277990"/>
    <w:rsid w:val="00277AA3"/>
    <w:rsid w:val="00277B52"/>
    <w:rsid w:val="00277B70"/>
    <w:rsid w:val="00277BA9"/>
    <w:rsid w:val="00277C2F"/>
    <w:rsid w:val="00277D2A"/>
    <w:rsid w:val="00277DEC"/>
    <w:rsid w:val="00280068"/>
    <w:rsid w:val="002800FC"/>
    <w:rsid w:val="002805AB"/>
    <w:rsid w:val="002805B7"/>
    <w:rsid w:val="002805CE"/>
    <w:rsid w:val="00280866"/>
    <w:rsid w:val="00280923"/>
    <w:rsid w:val="002809C7"/>
    <w:rsid w:val="00280BCE"/>
    <w:rsid w:val="00280DCC"/>
    <w:rsid w:val="002810A3"/>
    <w:rsid w:val="002810E4"/>
    <w:rsid w:val="0028124C"/>
    <w:rsid w:val="00281C75"/>
    <w:rsid w:val="00281C9E"/>
    <w:rsid w:val="00282203"/>
    <w:rsid w:val="00282326"/>
    <w:rsid w:val="00282473"/>
    <w:rsid w:val="0028272B"/>
    <w:rsid w:val="0028299C"/>
    <w:rsid w:val="00282E92"/>
    <w:rsid w:val="00282EFB"/>
    <w:rsid w:val="0028307C"/>
    <w:rsid w:val="0028315E"/>
    <w:rsid w:val="00283181"/>
    <w:rsid w:val="00283516"/>
    <w:rsid w:val="00283924"/>
    <w:rsid w:val="00283CB4"/>
    <w:rsid w:val="00283CBB"/>
    <w:rsid w:val="00283F89"/>
    <w:rsid w:val="0028432A"/>
    <w:rsid w:val="00284389"/>
    <w:rsid w:val="00284669"/>
    <w:rsid w:val="00284943"/>
    <w:rsid w:val="002849B8"/>
    <w:rsid w:val="00284BAC"/>
    <w:rsid w:val="00284D0E"/>
    <w:rsid w:val="00285015"/>
    <w:rsid w:val="002852DD"/>
    <w:rsid w:val="0028554E"/>
    <w:rsid w:val="00285A64"/>
    <w:rsid w:val="00285C3C"/>
    <w:rsid w:val="00285CA4"/>
    <w:rsid w:val="00285D69"/>
    <w:rsid w:val="0028611F"/>
    <w:rsid w:val="00286140"/>
    <w:rsid w:val="002869DF"/>
    <w:rsid w:val="00286A89"/>
    <w:rsid w:val="00286B17"/>
    <w:rsid w:val="00286BCE"/>
    <w:rsid w:val="00286CDC"/>
    <w:rsid w:val="00286DD0"/>
    <w:rsid w:val="00287181"/>
    <w:rsid w:val="002877BF"/>
    <w:rsid w:val="00287883"/>
    <w:rsid w:val="00287C62"/>
    <w:rsid w:val="00287EFB"/>
    <w:rsid w:val="002901F2"/>
    <w:rsid w:val="0029046B"/>
    <w:rsid w:val="002906D2"/>
    <w:rsid w:val="002907C5"/>
    <w:rsid w:val="00290919"/>
    <w:rsid w:val="00290AB2"/>
    <w:rsid w:val="00290B2D"/>
    <w:rsid w:val="00290E0B"/>
    <w:rsid w:val="00290F0D"/>
    <w:rsid w:val="00291415"/>
    <w:rsid w:val="00291615"/>
    <w:rsid w:val="00291809"/>
    <w:rsid w:val="00291A16"/>
    <w:rsid w:val="00291B14"/>
    <w:rsid w:val="00291C6D"/>
    <w:rsid w:val="00292102"/>
    <w:rsid w:val="0029247D"/>
    <w:rsid w:val="002925D2"/>
    <w:rsid w:val="0029265B"/>
    <w:rsid w:val="00292767"/>
    <w:rsid w:val="00292B97"/>
    <w:rsid w:val="0029332A"/>
    <w:rsid w:val="00293442"/>
    <w:rsid w:val="0029347B"/>
    <w:rsid w:val="002935D5"/>
    <w:rsid w:val="0029379C"/>
    <w:rsid w:val="00293D0B"/>
    <w:rsid w:val="002942F9"/>
    <w:rsid w:val="00294336"/>
    <w:rsid w:val="00294721"/>
    <w:rsid w:val="00294EDB"/>
    <w:rsid w:val="00295002"/>
    <w:rsid w:val="00295108"/>
    <w:rsid w:val="002951E6"/>
    <w:rsid w:val="002954A8"/>
    <w:rsid w:val="00295846"/>
    <w:rsid w:val="0029586A"/>
    <w:rsid w:val="00295A96"/>
    <w:rsid w:val="00295BDF"/>
    <w:rsid w:val="00295FCC"/>
    <w:rsid w:val="0029640F"/>
    <w:rsid w:val="002964B7"/>
    <w:rsid w:val="0029664A"/>
    <w:rsid w:val="00296883"/>
    <w:rsid w:val="00296B45"/>
    <w:rsid w:val="00296E23"/>
    <w:rsid w:val="00296E8F"/>
    <w:rsid w:val="0029715C"/>
    <w:rsid w:val="002972B8"/>
    <w:rsid w:val="0029763C"/>
    <w:rsid w:val="0029793A"/>
    <w:rsid w:val="002A05BE"/>
    <w:rsid w:val="002A0649"/>
    <w:rsid w:val="002A0A02"/>
    <w:rsid w:val="002A0A5A"/>
    <w:rsid w:val="002A0DFA"/>
    <w:rsid w:val="002A0EE3"/>
    <w:rsid w:val="002A12A6"/>
    <w:rsid w:val="002A1303"/>
    <w:rsid w:val="002A14B7"/>
    <w:rsid w:val="002A1C57"/>
    <w:rsid w:val="002A1D03"/>
    <w:rsid w:val="002A2871"/>
    <w:rsid w:val="002A287E"/>
    <w:rsid w:val="002A29F7"/>
    <w:rsid w:val="002A2CC0"/>
    <w:rsid w:val="002A318F"/>
    <w:rsid w:val="002A3319"/>
    <w:rsid w:val="002A3393"/>
    <w:rsid w:val="002A3482"/>
    <w:rsid w:val="002A36E1"/>
    <w:rsid w:val="002A38B4"/>
    <w:rsid w:val="002A3928"/>
    <w:rsid w:val="002A3983"/>
    <w:rsid w:val="002A3B89"/>
    <w:rsid w:val="002A3C9D"/>
    <w:rsid w:val="002A3F71"/>
    <w:rsid w:val="002A444A"/>
    <w:rsid w:val="002A4651"/>
    <w:rsid w:val="002A47D9"/>
    <w:rsid w:val="002A482F"/>
    <w:rsid w:val="002A489B"/>
    <w:rsid w:val="002A4E68"/>
    <w:rsid w:val="002A4EE1"/>
    <w:rsid w:val="002A5100"/>
    <w:rsid w:val="002A584E"/>
    <w:rsid w:val="002A5B01"/>
    <w:rsid w:val="002A5C1D"/>
    <w:rsid w:val="002A5F88"/>
    <w:rsid w:val="002A6003"/>
    <w:rsid w:val="002A62F0"/>
    <w:rsid w:val="002A6566"/>
    <w:rsid w:val="002A689A"/>
    <w:rsid w:val="002A6911"/>
    <w:rsid w:val="002A6BAA"/>
    <w:rsid w:val="002A6CA9"/>
    <w:rsid w:val="002A7142"/>
    <w:rsid w:val="002A7381"/>
    <w:rsid w:val="002A7646"/>
    <w:rsid w:val="002A7691"/>
    <w:rsid w:val="002A7E29"/>
    <w:rsid w:val="002A7ED8"/>
    <w:rsid w:val="002B0063"/>
    <w:rsid w:val="002B0ED2"/>
    <w:rsid w:val="002B118B"/>
    <w:rsid w:val="002B193E"/>
    <w:rsid w:val="002B1DB7"/>
    <w:rsid w:val="002B200E"/>
    <w:rsid w:val="002B2067"/>
    <w:rsid w:val="002B22B6"/>
    <w:rsid w:val="002B230A"/>
    <w:rsid w:val="002B2966"/>
    <w:rsid w:val="002B2ABD"/>
    <w:rsid w:val="002B2F11"/>
    <w:rsid w:val="002B311A"/>
    <w:rsid w:val="002B3469"/>
    <w:rsid w:val="002B35FA"/>
    <w:rsid w:val="002B365A"/>
    <w:rsid w:val="002B3797"/>
    <w:rsid w:val="002B37B4"/>
    <w:rsid w:val="002B3842"/>
    <w:rsid w:val="002B3DFA"/>
    <w:rsid w:val="002B476F"/>
    <w:rsid w:val="002B4883"/>
    <w:rsid w:val="002B4DA7"/>
    <w:rsid w:val="002B50C5"/>
    <w:rsid w:val="002B51C4"/>
    <w:rsid w:val="002B55D2"/>
    <w:rsid w:val="002B5627"/>
    <w:rsid w:val="002B57FC"/>
    <w:rsid w:val="002B5A14"/>
    <w:rsid w:val="002B5A36"/>
    <w:rsid w:val="002B5B6A"/>
    <w:rsid w:val="002B5C5A"/>
    <w:rsid w:val="002B61BA"/>
    <w:rsid w:val="002B6398"/>
    <w:rsid w:val="002B6707"/>
    <w:rsid w:val="002B67C0"/>
    <w:rsid w:val="002B69CF"/>
    <w:rsid w:val="002B6A9F"/>
    <w:rsid w:val="002B6D10"/>
    <w:rsid w:val="002B7053"/>
    <w:rsid w:val="002B758E"/>
    <w:rsid w:val="002B77A4"/>
    <w:rsid w:val="002B78DB"/>
    <w:rsid w:val="002B79C8"/>
    <w:rsid w:val="002B7D00"/>
    <w:rsid w:val="002C0042"/>
    <w:rsid w:val="002C00D2"/>
    <w:rsid w:val="002C0272"/>
    <w:rsid w:val="002C02D9"/>
    <w:rsid w:val="002C0471"/>
    <w:rsid w:val="002C0AA5"/>
    <w:rsid w:val="002C0F7A"/>
    <w:rsid w:val="002C131F"/>
    <w:rsid w:val="002C1CB0"/>
    <w:rsid w:val="002C1F5A"/>
    <w:rsid w:val="002C1F93"/>
    <w:rsid w:val="002C22B2"/>
    <w:rsid w:val="002C22F7"/>
    <w:rsid w:val="002C2461"/>
    <w:rsid w:val="002C2684"/>
    <w:rsid w:val="002C2DF0"/>
    <w:rsid w:val="002C33E3"/>
    <w:rsid w:val="002C3A09"/>
    <w:rsid w:val="002C3B01"/>
    <w:rsid w:val="002C3D50"/>
    <w:rsid w:val="002C410B"/>
    <w:rsid w:val="002C415C"/>
    <w:rsid w:val="002C42DD"/>
    <w:rsid w:val="002C4333"/>
    <w:rsid w:val="002C45E9"/>
    <w:rsid w:val="002C4851"/>
    <w:rsid w:val="002C4937"/>
    <w:rsid w:val="002C4B0C"/>
    <w:rsid w:val="002C4B1D"/>
    <w:rsid w:val="002C4CC0"/>
    <w:rsid w:val="002C51EE"/>
    <w:rsid w:val="002C55EE"/>
    <w:rsid w:val="002C5824"/>
    <w:rsid w:val="002C5853"/>
    <w:rsid w:val="002C586C"/>
    <w:rsid w:val="002C5B72"/>
    <w:rsid w:val="002C5BA9"/>
    <w:rsid w:val="002C608E"/>
    <w:rsid w:val="002C60D3"/>
    <w:rsid w:val="002C61CC"/>
    <w:rsid w:val="002C631B"/>
    <w:rsid w:val="002C6766"/>
    <w:rsid w:val="002C6982"/>
    <w:rsid w:val="002C6C19"/>
    <w:rsid w:val="002C6EA5"/>
    <w:rsid w:val="002C6F58"/>
    <w:rsid w:val="002C6F84"/>
    <w:rsid w:val="002C7048"/>
    <w:rsid w:val="002C70B4"/>
    <w:rsid w:val="002C71F8"/>
    <w:rsid w:val="002C79C7"/>
    <w:rsid w:val="002C7D70"/>
    <w:rsid w:val="002C7EEF"/>
    <w:rsid w:val="002D000F"/>
    <w:rsid w:val="002D0CD5"/>
    <w:rsid w:val="002D0D72"/>
    <w:rsid w:val="002D0F94"/>
    <w:rsid w:val="002D0F9F"/>
    <w:rsid w:val="002D0FE1"/>
    <w:rsid w:val="002D10B7"/>
    <w:rsid w:val="002D131A"/>
    <w:rsid w:val="002D16CB"/>
    <w:rsid w:val="002D1730"/>
    <w:rsid w:val="002D1785"/>
    <w:rsid w:val="002D1981"/>
    <w:rsid w:val="002D19F3"/>
    <w:rsid w:val="002D1DA5"/>
    <w:rsid w:val="002D1F71"/>
    <w:rsid w:val="002D1FD2"/>
    <w:rsid w:val="002D284C"/>
    <w:rsid w:val="002D2E4A"/>
    <w:rsid w:val="002D2EB3"/>
    <w:rsid w:val="002D315D"/>
    <w:rsid w:val="002D34E7"/>
    <w:rsid w:val="002D35A0"/>
    <w:rsid w:val="002D35FC"/>
    <w:rsid w:val="002D3656"/>
    <w:rsid w:val="002D3797"/>
    <w:rsid w:val="002D37ED"/>
    <w:rsid w:val="002D3A21"/>
    <w:rsid w:val="002D3BBF"/>
    <w:rsid w:val="002D3E36"/>
    <w:rsid w:val="002D3E67"/>
    <w:rsid w:val="002D3EC3"/>
    <w:rsid w:val="002D41BF"/>
    <w:rsid w:val="002D42FE"/>
    <w:rsid w:val="002D4320"/>
    <w:rsid w:val="002D4325"/>
    <w:rsid w:val="002D43A8"/>
    <w:rsid w:val="002D43DD"/>
    <w:rsid w:val="002D447D"/>
    <w:rsid w:val="002D44E1"/>
    <w:rsid w:val="002D48F0"/>
    <w:rsid w:val="002D49CE"/>
    <w:rsid w:val="002D4A8D"/>
    <w:rsid w:val="002D4C15"/>
    <w:rsid w:val="002D4CEA"/>
    <w:rsid w:val="002D53DA"/>
    <w:rsid w:val="002D5A70"/>
    <w:rsid w:val="002D5B6B"/>
    <w:rsid w:val="002D5BA4"/>
    <w:rsid w:val="002D5C47"/>
    <w:rsid w:val="002D5C65"/>
    <w:rsid w:val="002D5EC4"/>
    <w:rsid w:val="002D5EC6"/>
    <w:rsid w:val="002D628B"/>
    <w:rsid w:val="002D6658"/>
    <w:rsid w:val="002D6700"/>
    <w:rsid w:val="002D6DBA"/>
    <w:rsid w:val="002D6E63"/>
    <w:rsid w:val="002D700F"/>
    <w:rsid w:val="002D732D"/>
    <w:rsid w:val="002D73AB"/>
    <w:rsid w:val="002D74AF"/>
    <w:rsid w:val="002D7600"/>
    <w:rsid w:val="002D76BD"/>
    <w:rsid w:val="002D780D"/>
    <w:rsid w:val="002D7926"/>
    <w:rsid w:val="002D7B9F"/>
    <w:rsid w:val="002D7BA4"/>
    <w:rsid w:val="002E00AD"/>
    <w:rsid w:val="002E0194"/>
    <w:rsid w:val="002E020A"/>
    <w:rsid w:val="002E03E0"/>
    <w:rsid w:val="002E04E4"/>
    <w:rsid w:val="002E05FE"/>
    <w:rsid w:val="002E0620"/>
    <w:rsid w:val="002E06A4"/>
    <w:rsid w:val="002E089F"/>
    <w:rsid w:val="002E0BB0"/>
    <w:rsid w:val="002E0CCB"/>
    <w:rsid w:val="002E1779"/>
    <w:rsid w:val="002E1BD4"/>
    <w:rsid w:val="002E221D"/>
    <w:rsid w:val="002E2308"/>
    <w:rsid w:val="002E2933"/>
    <w:rsid w:val="002E2AD5"/>
    <w:rsid w:val="002E2E13"/>
    <w:rsid w:val="002E33CB"/>
    <w:rsid w:val="002E3723"/>
    <w:rsid w:val="002E388D"/>
    <w:rsid w:val="002E3DB4"/>
    <w:rsid w:val="002E3E59"/>
    <w:rsid w:val="002E400C"/>
    <w:rsid w:val="002E460F"/>
    <w:rsid w:val="002E4B52"/>
    <w:rsid w:val="002E4C15"/>
    <w:rsid w:val="002E4D73"/>
    <w:rsid w:val="002E4DFA"/>
    <w:rsid w:val="002E4F0E"/>
    <w:rsid w:val="002E52B6"/>
    <w:rsid w:val="002E592D"/>
    <w:rsid w:val="002E5CE0"/>
    <w:rsid w:val="002E604E"/>
    <w:rsid w:val="002E63D4"/>
    <w:rsid w:val="002E6A37"/>
    <w:rsid w:val="002E6A63"/>
    <w:rsid w:val="002E6D4A"/>
    <w:rsid w:val="002E7078"/>
    <w:rsid w:val="002E70F1"/>
    <w:rsid w:val="002E72DC"/>
    <w:rsid w:val="002E743C"/>
    <w:rsid w:val="002E79DF"/>
    <w:rsid w:val="002E7B1F"/>
    <w:rsid w:val="002E7B88"/>
    <w:rsid w:val="002F00CF"/>
    <w:rsid w:val="002F0722"/>
    <w:rsid w:val="002F07B6"/>
    <w:rsid w:val="002F0856"/>
    <w:rsid w:val="002F0C7C"/>
    <w:rsid w:val="002F0CA5"/>
    <w:rsid w:val="002F0E1F"/>
    <w:rsid w:val="002F1342"/>
    <w:rsid w:val="002F1377"/>
    <w:rsid w:val="002F1668"/>
    <w:rsid w:val="002F16C3"/>
    <w:rsid w:val="002F24C1"/>
    <w:rsid w:val="002F28A6"/>
    <w:rsid w:val="002F2906"/>
    <w:rsid w:val="002F2EE5"/>
    <w:rsid w:val="002F3135"/>
    <w:rsid w:val="002F3158"/>
    <w:rsid w:val="002F3295"/>
    <w:rsid w:val="002F3668"/>
    <w:rsid w:val="002F37A1"/>
    <w:rsid w:val="002F3D18"/>
    <w:rsid w:val="002F3E56"/>
    <w:rsid w:val="002F3EE6"/>
    <w:rsid w:val="002F4317"/>
    <w:rsid w:val="002F43DC"/>
    <w:rsid w:val="002F46BE"/>
    <w:rsid w:val="002F4965"/>
    <w:rsid w:val="002F4BD6"/>
    <w:rsid w:val="002F5052"/>
    <w:rsid w:val="002F5940"/>
    <w:rsid w:val="002F5B83"/>
    <w:rsid w:val="002F5CD3"/>
    <w:rsid w:val="002F5D67"/>
    <w:rsid w:val="002F5ED5"/>
    <w:rsid w:val="002F6344"/>
    <w:rsid w:val="002F63A2"/>
    <w:rsid w:val="002F64A2"/>
    <w:rsid w:val="002F668B"/>
    <w:rsid w:val="002F692D"/>
    <w:rsid w:val="002F6AF7"/>
    <w:rsid w:val="002F6EE3"/>
    <w:rsid w:val="002F7067"/>
    <w:rsid w:val="002F7182"/>
    <w:rsid w:val="002F72BC"/>
    <w:rsid w:val="002F73EF"/>
    <w:rsid w:val="002F7502"/>
    <w:rsid w:val="002F7559"/>
    <w:rsid w:val="002F759F"/>
    <w:rsid w:val="002F79F3"/>
    <w:rsid w:val="002F7BDC"/>
    <w:rsid w:val="002F7C79"/>
    <w:rsid w:val="002F7E4E"/>
    <w:rsid w:val="002F7FD3"/>
    <w:rsid w:val="00300041"/>
    <w:rsid w:val="003000B0"/>
    <w:rsid w:val="0030029B"/>
    <w:rsid w:val="003002F6"/>
    <w:rsid w:val="003006B9"/>
    <w:rsid w:val="003006C8"/>
    <w:rsid w:val="00300D3C"/>
    <w:rsid w:val="0030115C"/>
    <w:rsid w:val="00301754"/>
    <w:rsid w:val="0030185F"/>
    <w:rsid w:val="00301FE5"/>
    <w:rsid w:val="00302354"/>
    <w:rsid w:val="00302594"/>
    <w:rsid w:val="0030282A"/>
    <w:rsid w:val="0030289F"/>
    <w:rsid w:val="00302ABE"/>
    <w:rsid w:val="00302BFE"/>
    <w:rsid w:val="00302C67"/>
    <w:rsid w:val="00303050"/>
    <w:rsid w:val="003036DE"/>
    <w:rsid w:val="0030396D"/>
    <w:rsid w:val="00303AA6"/>
    <w:rsid w:val="00303DD8"/>
    <w:rsid w:val="00303FA2"/>
    <w:rsid w:val="003042AD"/>
    <w:rsid w:val="003042F6"/>
    <w:rsid w:val="003043E9"/>
    <w:rsid w:val="00304592"/>
    <w:rsid w:val="003049E3"/>
    <w:rsid w:val="00304B6E"/>
    <w:rsid w:val="00304DF7"/>
    <w:rsid w:val="0030555D"/>
    <w:rsid w:val="003058C3"/>
    <w:rsid w:val="0030590F"/>
    <w:rsid w:val="00305A7F"/>
    <w:rsid w:val="00305B91"/>
    <w:rsid w:val="00305D95"/>
    <w:rsid w:val="00306043"/>
    <w:rsid w:val="003069C6"/>
    <w:rsid w:val="003069E5"/>
    <w:rsid w:val="00306F9A"/>
    <w:rsid w:val="00307036"/>
    <w:rsid w:val="00307257"/>
    <w:rsid w:val="0030734D"/>
    <w:rsid w:val="0030738D"/>
    <w:rsid w:val="0030767D"/>
    <w:rsid w:val="003079F5"/>
    <w:rsid w:val="00307BB6"/>
    <w:rsid w:val="00307DDC"/>
    <w:rsid w:val="00310009"/>
    <w:rsid w:val="00310770"/>
    <w:rsid w:val="003107AE"/>
    <w:rsid w:val="003108A8"/>
    <w:rsid w:val="0031123F"/>
    <w:rsid w:val="00311243"/>
    <w:rsid w:val="003113BB"/>
    <w:rsid w:val="00311795"/>
    <w:rsid w:val="00311933"/>
    <w:rsid w:val="00311B32"/>
    <w:rsid w:val="003120DB"/>
    <w:rsid w:val="003122EA"/>
    <w:rsid w:val="00312335"/>
    <w:rsid w:val="0031239A"/>
    <w:rsid w:val="00312412"/>
    <w:rsid w:val="00312416"/>
    <w:rsid w:val="00312437"/>
    <w:rsid w:val="00312AB5"/>
    <w:rsid w:val="00312C41"/>
    <w:rsid w:val="00312D39"/>
    <w:rsid w:val="00312DC3"/>
    <w:rsid w:val="00312FFB"/>
    <w:rsid w:val="0031301B"/>
    <w:rsid w:val="00313085"/>
    <w:rsid w:val="0031323D"/>
    <w:rsid w:val="00313269"/>
    <w:rsid w:val="00313F17"/>
    <w:rsid w:val="00314013"/>
    <w:rsid w:val="0031409B"/>
    <w:rsid w:val="003141C8"/>
    <w:rsid w:val="003145FE"/>
    <w:rsid w:val="003149EC"/>
    <w:rsid w:val="00314B96"/>
    <w:rsid w:val="00314FE3"/>
    <w:rsid w:val="0031526C"/>
    <w:rsid w:val="00315BFF"/>
    <w:rsid w:val="00315C2B"/>
    <w:rsid w:val="0031641D"/>
    <w:rsid w:val="00316621"/>
    <w:rsid w:val="0031668F"/>
    <w:rsid w:val="00316912"/>
    <w:rsid w:val="00316AC2"/>
    <w:rsid w:val="00316C58"/>
    <w:rsid w:val="00316CC2"/>
    <w:rsid w:val="00316CFF"/>
    <w:rsid w:val="003172BD"/>
    <w:rsid w:val="00317752"/>
    <w:rsid w:val="003178CC"/>
    <w:rsid w:val="00317B3E"/>
    <w:rsid w:val="00317C09"/>
    <w:rsid w:val="00317E4B"/>
    <w:rsid w:val="00317E72"/>
    <w:rsid w:val="00320137"/>
    <w:rsid w:val="00320665"/>
    <w:rsid w:val="003206C3"/>
    <w:rsid w:val="00320702"/>
    <w:rsid w:val="00320730"/>
    <w:rsid w:val="00320798"/>
    <w:rsid w:val="003208AC"/>
    <w:rsid w:val="00320F0F"/>
    <w:rsid w:val="00321183"/>
    <w:rsid w:val="00321DC1"/>
    <w:rsid w:val="00322050"/>
    <w:rsid w:val="00322442"/>
    <w:rsid w:val="00322829"/>
    <w:rsid w:val="003228E6"/>
    <w:rsid w:val="003229BC"/>
    <w:rsid w:val="00322A74"/>
    <w:rsid w:val="00322C0D"/>
    <w:rsid w:val="00322D66"/>
    <w:rsid w:val="00322DA1"/>
    <w:rsid w:val="00322DEE"/>
    <w:rsid w:val="003233DA"/>
    <w:rsid w:val="00323705"/>
    <w:rsid w:val="003237F4"/>
    <w:rsid w:val="00323B43"/>
    <w:rsid w:val="00323C49"/>
    <w:rsid w:val="00323C72"/>
    <w:rsid w:val="00323E49"/>
    <w:rsid w:val="003243EB"/>
    <w:rsid w:val="0032458F"/>
    <w:rsid w:val="003249C6"/>
    <w:rsid w:val="00324AAE"/>
    <w:rsid w:val="00324AC0"/>
    <w:rsid w:val="00324B2E"/>
    <w:rsid w:val="00324C19"/>
    <w:rsid w:val="00324CC7"/>
    <w:rsid w:val="00324D85"/>
    <w:rsid w:val="00324E44"/>
    <w:rsid w:val="00324E81"/>
    <w:rsid w:val="00324EFB"/>
    <w:rsid w:val="003255F5"/>
    <w:rsid w:val="003256D4"/>
    <w:rsid w:val="00325D84"/>
    <w:rsid w:val="00325F18"/>
    <w:rsid w:val="0032612C"/>
    <w:rsid w:val="00326597"/>
    <w:rsid w:val="00326696"/>
    <w:rsid w:val="00326954"/>
    <w:rsid w:val="00326A46"/>
    <w:rsid w:val="00326ABD"/>
    <w:rsid w:val="00326B4E"/>
    <w:rsid w:val="00326CFF"/>
    <w:rsid w:val="00326D9E"/>
    <w:rsid w:val="00326E20"/>
    <w:rsid w:val="00326E25"/>
    <w:rsid w:val="00326FDE"/>
    <w:rsid w:val="003273B0"/>
    <w:rsid w:val="00327488"/>
    <w:rsid w:val="0032770A"/>
    <w:rsid w:val="0032777E"/>
    <w:rsid w:val="003277BA"/>
    <w:rsid w:val="003278DB"/>
    <w:rsid w:val="00327AE8"/>
    <w:rsid w:val="003302CB"/>
    <w:rsid w:val="00330669"/>
    <w:rsid w:val="0033093E"/>
    <w:rsid w:val="00330A3B"/>
    <w:rsid w:val="00330BE3"/>
    <w:rsid w:val="00331058"/>
    <w:rsid w:val="003312E3"/>
    <w:rsid w:val="003312F8"/>
    <w:rsid w:val="003318C4"/>
    <w:rsid w:val="003318EF"/>
    <w:rsid w:val="00332130"/>
    <w:rsid w:val="003322B9"/>
    <w:rsid w:val="00332556"/>
    <w:rsid w:val="00332765"/>
    <w:rsid w:val="00332A12"/>
    <w:rsid w:val="00332A63"/>
    <w:rsid w:val="00332BE0"/>
    <w:rsid w:val="00332F00"/>
    <w:rsid w:val="0033307E"/>
    <w:rsid w:val="003330D1"/>
    <w:rsid w:val="00333105"/>
    <w:rsid w:val="003331D4"/>
    <w:rsid w:val="0033343E"/>
    <w:rsid w:val="0033363E"/>
    <w:rsid w:val="003336E4"/>
    <w:rsid w:val="003339A7"/>
    <w:rsid w:val="00333DB1"/>
    <w:rsid w:val="00333FF0"/>
    <w:rsid w:val="00334090"/>
    <w:rsid w:val="00334448"/>
    <w:rsid w:val="0033447D"/>
    <w:rsid w:val="003344EA"/>
    <w:rsid w:val="00334786"/>
    <w:rsid w:val="00334951"/>
    <w:rsid w:val="00334990"/>
    <w:rsid w:val="00334E16"/>
    <w:rsid w:val="00335085"/>
    <w:rsid w:val="0033530A"/>
    <w:rsid w:val="0033544A"/>
    <w:rsid w:val="0033561A"/>
    <w:rsid w:val="0033573B"/>
    <w:rsid w:val="003357A3"/>
    <w:rsid w:val="003357C5"/>
    <w:rsid w:val="003357EE"/>
    <w:rsid w:val="00335A14"/>
    <w:rsid w:val="00335F02"/>
    <w:rsid w:val="003360A8"/>
    <w:rsid w:val="0033658F"/>
    <w:rsid w:val="00336732"/>
    <w:rsid w:val="0033673D"/>
    <w:rsid w:val="003369A7"/>
    <w:rsid w:val="00336C34"/>
    <w:rsid w:val="00336E3B"/>
    <w:rsid w:val="00337427"/>
    <w:rsid w:val="00337523"/>
    <w:rsid w:val="0033762B"/>
    <w:rsid w:val="0033766A"/>
    <w:rsid w:val="003376C8"/>
    <w:rsid w:val="00337AB0"/>
    <w:rsid w:val="00337ACE"/>
    <w:rsid w:val="00337C90"/>
    <w:rsid w:val="00337DC2"/>
    <w:rsid w:val="00337DFC"/>
    <w:rsid w:val="0034001F"/>
    <w:rsid w:val="00340742"/>
    <w:rsid w:val="00340BBB"/>
    <w:rsid w:val="00340EDD"/>
    <w:rsid w:val="00340F8F"/>
    <w:rsid w:val="00341051"/>
    <w:rsid w:val="0034127A"/>
    <w:rsid w:val="0034129D"/>
    <w:rsid w:val="0034133C"/>
    <w:rsid w:val="0034152C"/>
    <w:rsid w:val="0034171F"/>
    <w:rsid w:val="003419A4"/>
    <w:rsid w:val="00341B96"/>
    <w:rsid w:val="00341C30"/>
    <w:rsid w:val="00341D90"/>
    <w:rsid w:val="00341DBA"/>
    <w:rsid w:val="00341E81"/>
    <w:rsid w:val="00342053"/>
    <w:rsid w:val="003420B5"/>
    <w:rsid w:val="0034217F"/>
    <w:rsid w:val="003423DA"/>
    <w:rsid w:val="00342909"/>
    <w:rsid w:val="0034290F"/>
    <w:rsid w:val="00342BE9"/>
    <w:rsid w:val="00342C40"/>
    <w:rsid w:val="00342D23"/>
    <w:rsid w:val="00343009"/>
    <w:rsid w:val="00343065"/>
    <w:rsid w:val="003430DE"/>
    <w:rsid w:val="0034312E"/>
    <w:rsid w:val="0034318D"/>
    <w:rsid w:val="003431CF"/>
    <w:rsid w:val="003431E2"/>
    <w:rsid w:val="00343B01"/>
    <w:rsid w:val="00343BF3"/>
    <w:rsid w:val="00343DD4"/>
    <w:rsid w:val="00343E12"/>
    <w:rsid w:val="00343F66"/>
    <w:rsid w:val="00343F6E"/>
    <w:rsid w:val="00344015"/>
    <w:rsid w:val="003444F2"/>
    <w:rsid w:val="00344509"/>
    <w:rsid w:val="0034475E"/>
    <w:rsid w:val="00344A25"/>
    <w:rsid w:val="00344E3B"/>
    <w:rsid w:val="00344FD0"/>
    <w:rsid w:val="003453D5"/>
    <w:rsid w:val="00345464"/>
    <w:rsid w:val="00345561"/>
    <w:rsid w:val="003455D4"/>
    <w:rsid w:val="00345A05"/>
    <w:rsid w:val="00345A3A"/>
    <w:rsid w:val="00345F76"/>
    <w:rsid w:val="00346083"/>
    <w:rsid w:val="003462E5"/>
    <w:rsid w:val="00346373"/>
    <w:rsid w:val="0034652C"/>
    <w:rsid w:val="00347423"/>
    <w:rsid w:val="00347530"/>
    <w:rsid w:val="00347596"/>
    <w:rsid w:val="00347692"/>
    <w:rsid w:val="003477B5"/>
    <w:rsid w:val="0034788C"/>
    <w:rsid w:val="00347CE6"/>
    <w:rsid w:val="00347D54"/>
    <w:rsid w:val="00347E35"/>
    <w:rsid w:val="00350084"/>
    <w:rsid w:val="00350286"/>
    <w:rsid w:val="003502B1"/>
    <w:rsid w:val="0035037C"/>
    <w:rsid w:val="00350F99"/>
    <w:rsid w:val="00351342"/>
    <w:rsid w:val="003519C2"/>
    <w:rsid w:val="00351B03"/>
    <w:rsid w:val="00351C11"/>
    <w:rsid w:val="003525D2"/>
    <w:rsid w:val="0035280E"/>
    <w:rsid w:val="00352AA7"/>
    <w:rsid w:val="00352B4D"/>
    <w:rsid w:val="00352C1F"/>
    <w:rsid w:val="00353012"/>
    <w:rsid w:val="003534E9"/>
    <w:rsid w:val="00353526"/>
    <w:rsid w:val="003536C0"/>
    <w:rsid w:val="003536F1"/>
    <w:rsid w:val="0035370E"/>
    <w:rsid w:val="0035372D"/>
    <w:rsid w:val="0035382B"/>
    <w:rsid w:val="003538C5"/>
    <w:rsid w:val="00353B67"/>
    <w:rsid w:val="00354143"/>
    <w:rsid w:val="00354226"/>
    <w:rsid w:val="00354312"/>
    <w:rsid w:val="00354427"/>
    <w:rsid w:val="003544AE"/>
    <w:rsid w:val="0035467D"/>
    <w:rsid w:val="003549E1"/>
    <w:rsid w:val="00354AEC"/>
    <w:rsid w:val="00354BCF"/>
    <w:rsid w:val="00354E3B"/>
    <w:rsid w:val="003553DB"/>
    <w:rsid w:val="00355679"/>
    <w:rsid w:val="00355B6B"/>
    <w:rsid w:val="00355D47"/>
    <w:rsid w:val="0035600C"/>
    <w:rsid w:val="00356117"/>
    <w:rsid w:val="0035629A"/>
    <w:rsid w:val="00356AA1"/>
    <w:rsid w:val="00356BD8"/>
    <w:rsid w:val="00356CD9"/>
    <w:rsid w:val="00356E43"/>
    <w:rsid w:val="00356F65"/>
    <w:rsid w:val="00356F74"/>
    <w:rsid w:val="003572CC"/>
    <w:rsid w:val="00357566"/>
    <w:rsid w:val="00357619"/>
    <w:rsid w:val="003578B1"/>
    <w:rsid w:val="00357E84"/>
    <w:rsid w:val="00360051"/>
    <w:rsid w:val="00360107"/>
    <w:rsid w:val="00360270"/>
    <w:rsid w:val="0036032F"/>
    <w:rsid w:val="00360596"/>
    <w:rsid w:val="00360A78"/>
    <w:rsid w:val="00360AA6"/>
    <w:rsid w:val="00361120"/>
    <w:rsid w:val="00361382"/>
    <w:rsid w:val="00361424"/>
    <w:rsid w:val="0036142B"/>
    <w:rsid w:val="00361485"/>
    <w:rsid w:val="0036164B"/>
    <w:rsid w:val="00361667"/>
    <w:rsid w:val="003618D9"/>
    <w:rsid w:val="003619D0"/>
    <w:rsid w:val="00361C77"/>
    <w:rsid w:val="00361CD1"/>
    <w:rsid w:val="003623B9"/>
    <w:rsid w:val="003629D8"/>
    <w:rsid w:val="00362A8E"/>
    <w:rsid w:val="00362AA5"/>
    <w:rsid w:val="00362D6E"/>
    <w:rsid w:val="00362F3E"/>
    <w:rsid w:val="00362F55"/>
    <w:rsid w:val="003630C1"/>
    <w:rsid w:val="00363BC6"/>
    <w:rsid w:val="00363C9F"/>
    <w:rsid w:val="0036415F"/>
    <w:rsid w:val="00364207"/>
    <w:rsid w:val="00364305"/>
    <w:rsid w:val="00364695"/>
    <w:rsid w:val="003647EF"/>
    <w:rsid w:val="003648B5"/>
    <w:rsid w:val="00364A4A"/>
    <w:rsid w:val="00364E29"/>
    <w:rsid w:val="00364F21"/>
    <w:rsid w:val="00365071"/>
    <w:rsid w:val="00365974"/>
    <w:rsid w:val="00365A11"/>
    <w:rsid w:val="00365B45"/>
    <w:rsid w:val="00365E08"/>
    <w:rsid w:val="00365E62"/>
    <w:rsid w:val="00365FD2"/>
    <w:rsid w:val="00366AC3"/>
    <w:rsid w:val="00366CAF"/>
    <w:rsid w:val="00366DBD"/>
    <w:rsid w:val="00366DF1"/>
    <w:rsid w:val="0036794D"/>
    <w:rsid w:val="00367B76"/>
    <w:rsid w:val="003701A3"/>
    <w:rsid w:val="0037054F"/>
    <w:rsid w:val="00370626"/>
    <w:rsid w:val="00370904"/>
    <w:rsid w:val="00371276"/>
    <w:rsid w:val="00371341"/>
    <w:rsid w:val="00371378"/>
    <w:rsid w:val="003713DE"/>
    <w:rsid w:val="0037156B"/>
    <w:rsid w:val="00371DF0"/>
    <w:rsid w:val="00372273"/>
    <w:rsid w:val="00372343"/>
    <w:rsid w:val="00372573"/>
    <w:rsid w:val="00372853"/>
    <w:rsid w:val="00372946"/>
    <w:rsid w:val="00372B8D"/>
    <w:rsid w:val="00372E22"/>
    <w:rsid w:val="00373542"/>
    <w:rsid w:val="003737D4"/>
    <w:rsid w:val="00373C77"/>
    <w:rsid w:val="00373EA5"/>
    <w:rsid w:val="0037496F"/>
    <w:rsid w:val="00374D7C"/>
    <w:rsid w:val="0037585B"/>
    <w:rsid w:val="00375B50"/>
    <w:rsid w:val="00375B5A"/>
    <w:rsid w:val="00375B83"/>
    <w:rsid w:val="00375DD2"/>
    <w:rsid w:val="00375EED"/>
    <w:rsid w:val="00376298"/>
    <w:rsid w:val="0037634B"/>
    <w:rsid w:val="003764DC"/>
    <w:rsid w:val="00376576"/>
    <w:rsid w:val="00376952"/>
    <w:rsid w:val="00376A2D"/>
    <w:rsid w:val="00376A5A"/>
    <w:rsid w:val="00376C12"/>
    <w:rsid w:val="00377018"/>
    <w:rsid w:val="003775BD"/>
    <w:rsid w:val="003778EF"/>
    <w:rsid w:val="00377BEA"/>
    <w:rsid w:val="00377E5A"/>
    <w:rsid w:val="00380276"/>
    <w:rsid w:val="0038043D"/>
    <w:rsid w:val="003804E3"/>
    <w:rsid w:val="00380818"/>
    <w:rsid w:val="00380A59"/>
    <w:rsid w:val="00380AD0"/>
    <w:rsid w:val="00380B1C"/>
    <w:rsid w:val="00380BB1"/>
    <w:rsid w:val="00380FE5"/>
    <w:rsid w:val="003814E2"/>
    <w:rsid w:val="003815CE"/>
    <w:rsid w:val="0038171E"/>
    <w:rsid w:val="00381855"/>
    <w:rsid w:val="003819AA"/>
    <w:rsid w:val="00381EF3"/>
    <w:rsid w:val="00381FEB"/>
    <w:rsid w:val="0038245B"/>
    <w:rsid w:val="00382895"/>
    <w:rsid w:val="003829BA"/>
    <w:rsid w:val="00382B35"/>
    <w:rsid w:val="00382BD2"/>
    <w:rsid w:val="00383080"/>
    <w:rsid w:val="003830B0"/>
    <w:rsid w:val="003832C8"/>
    <w:rsid w:val="00383816"/>
    <w:rsid w:val="00383842"/>
    <w:rsid w:val="00383A79"/>
    <w:rsid w:val="00383EE6"/>
    <w:rsid w:val="0038403C"/>
    <w:rsid w:val="00384159"/>
    <w:rsid w:val="0038457A"/>
    <w:rsid w:val="00384AB2"/>
    <w:rsid w:val="0038534F"/>
    <w:rsid w:val="0038549F"/>
    <w:rsid w:val="003855F2"/>
    <w:rsid w:val="0038561E"/>
    <w:rsid w:val="00385C5A"/>
    <w:rsid w:val="00385D5A"/>
    <w:rsid w:val="00385E85"/>
    <w:rsid w:val="0038618F"/>
    <w:rsid w:val="00386237"/>
    <w:rsid w:val="00386542"/>
    <w:rsid w:val="00386824"/>
    <w:rsid w:val="00386AEA"/>
    <w:rsid w:val="00386C49"/>
    <w:rsid w:val="00386F92"/>
    <w:rsid w:val="0038712A"/>
    <w:rsid w:val="003876D7"/>
    <w:rsid w:val="00387B26"/>
    <w:rsid w:val="00387BB5"/>
    <w:rsid w:val="00387D00"/>
    <w:rsid w:val="00387E47"/>
    <w:rsid w:val="0039009A"/>
    <w:rsid w:val="003900A9"/>
    <w:rsid w:val="0039022F"/>
    <w:rsid w:val="00390257"/>
    <w:rsid w:val="0039030C"/>
    <w:rsid w:val="003903F5"/>
    <w:rsid w:val="003903FD"/>
    <w:rsid w:val="003907AD"/>
    <w:rsid w:val="00390B04"/>
    <w:rsid w:val="00390C6A"/>
    <w:rsid w:val="00390F72"/>
    <w:rsid w:val="003912D8"/>
    <w:rsid w:val="0039166B"/>
    <w:rsid w:val="003917D1"/>
    <w:rsid w:val="00391A92"/>
    <w:rsid w:val="00391BA8"/>
    <w:rsid w:val="00391C31"/>
    <w:rsid w:val="00391FAB"/>
    <w:rsid w:val="0039246F"/>
    <w:rsid w:val="00392645"/>
    <w:rsid w:val="0039289C"/>
    <w:rsid w:val="00392B0D"/>
    <w:rsid w:val="00392B81"/>
    <w:rsid w:val="00392B9C"/>
    <w:rsid w:val="0039307D"/>
    <w:rsid w:val="003930B1"/>
    <w:rsid w:val="0039337E"/>
    <w:rsid w:val="00393636"/>
    <w:rsid w:val="0039375B"/>
    <w:rsid w:val="00393868"/>
    <w:rsid w:val="00393B2B"/>
    <w:rsid w:val="00393EB8"/>
    <w:rsid w:val="003945EB"/>
    <w:rsid w:val="0039464C"/>
    <w:rsid w:val="00394ACF"/>
    <w:rsid w:val="00394D8A"/>
    <w:rsid w:val="003950E3"/>
    <w:rsid w:val="003952B1"/>
    <w:rsid w:val="003954EA"/>
    <w:rsid w:val="00395872"/>
    <w:rsid w:val="003959D7"/>
    <w:rsid w:val="00395D45"/>
    <w:rsid w:val="00395E77"/>
    <w:rsid w:val="00395F5E"/>
    <w:rsid w:val="00396047"/>
    <w:rsid w:val="003963D3"/>
    <w:rsid w:val="00396D51"/>
    <w:rsid w:val="00396E81"/>
    <w:rsid w:val="00396F5D"/>
    <w:rsid w:val="00396F89"/>
    <w:rsid w:val="00397075"/>
    <w:rsid w:val="00397419"/>
    <w:rsid w:val="003978E8"/>
    <w:rsid w:val="00397DD4"/>
    <w:rsid w:val="003A081A"/>
    <w:rsid w:val="003A09C6"/>
    <w:rsid w:val="003A0A59"/>
    <w:rsid w:val="003A0C53"/>
    <w:rsid w:val="003A0E77"/>
    <w:rsid w:val="003A1144"/>
    <w:rsid w:val="003A1233"/>
    <w:rsid w:val="003A13EE"/>
    <w:rsid w:val="003A1521"/>
    <w:rsid w:val="003A18EE"/>
    <w:rsid w:val="003A18FF"/>
    <w:rsid w:val="003A190C"/>
    <w:rsid w:val="003A1922"/>
    <w:rsid w:val="003A1A1B"/>
    <w:rsid w:val="003A1A89"/>
    <w:rsid w:val="003A1BC3"/>
    <w:rsid w:val="003A1C78"/>
    <w:rsid w:val="003A1D34"/>
    <w:rsid w:val="003A1DC8"/>
    <w:rsid w:val="003A1E32"/>
    <w:rsid w:val="003A1EE5"/>
    <w:rsid w:val="003A22AE"/>
    <w:rsid w:val="003A23D7"/>
    <w:rsid w:val="003A283A"/>
    <w:rsid w:val="003A2B29"/>
    <w:rsid w:val="003A2EB2"/>
    <w:rsid w:val="003A2F7E"/>
    <w:rsid w:val="003A3392"/>
    <w:rsid w:val="003A33E4"/>
    <w:rsid w:val="003A351A"/>
    <w:rsid w:val="003A3FC2"/>
    <w:rsid w:val="003A41F1"/>
    <w:rsid w:val="003A43BA"/>
    <w:rsid w:val="003A4673"/>
    <w:rsid w:val="003A4785"/>
    <w:rsid w:val="003A4AAA"/>
    <w:rsid w:val="003A4B37"/>
    <w:rsid w:val="003A4E10"/>
    <w:rsid w:val="003A52AB"/>
    <w:rsid w:val="003A52FD"/>
    <w:rsid w:val="003A556F"/>
    <w:rsid w:val="003A5580"/>
    <w:rsid w:val="003A5759"/>
    <w:rsid w:val="003A5B2D"/>
    <w:rsid w:val="003A5CAE"/>
    <w:rsid w:val="003A6454"/>
    <w:rsid w:val="003A6535"/>
    <w:rsid w:val="003A6815"/>
    <w:rsid w:val="003A68EB"/>
    <w:rsid w:val="003A7029"/>
    <w:rsid w:val="003A7432"/>
    <w:rsid w:val="003A7585"/>
    <w:rsid w:val="003A77C6"/>
    <w:rsid w:val="003A785C"/>
    <w:rsid w:val="003A786E"/>
    <w:rsid w:val="003A78FD"/>
    <w:rsid w:val="003A7DF7"/>
    <w:rsid w:val="003A7E9F"/>
    <w:rsid w:val="003B06AA"/>
    <w:rsid w:val="003B07E1"/>
    <w:rsid w:val="003B087E"/>
    <w:rsid w:val="003B0A2B"/>
    <w:rsid w:val="003B0A56"/>
    <w:rsid w:val="003B0D67"/>
    <w:rsid w:val="003B0F5C"/>
    <w:rsid w:val="003B1260"/>
    <w:rsid w:val="003B1261"/>
    <w:rsid w:val="003B1472"/>
    <w:rsid w:val="003B151D"/>
    <w:rsid w:val="003B167A"/>
    <w:rsid w:val="003B17BC"/>
    <w:rsid w:val="003B1A44"/>
    <w:rsid w:val="003B1EC9"/>
    <w:rsid w:val="003B20B2"/>
    <w:rsid w:val="003B20CE"/>
    <w:rsid w:val="003B2469"/>
    <w:rsid w:val="003B2718"/>
    <w:rsid w:val="003B2CF2"/>
    <w:rsid w:val="003B2EF9"/>
    <w:rsid w:val="003B2F96"/>
    <w:rsid w:val="003B2FDE"/>
    <w:rsid w:val="003B30C1"/>
    <w:rsid w:val="003B31A7"/>
    <w:rsid w:val="003B3835"/>
    <w:rsid w:val="003B3854"/>
    <w:rsid w:val="003B397C"/>
    <w:rsid w:val="003B3D95"/>
    <w:rsid w:val="003B3EDE"/>
    <w:rsid w:val="003B41D8"/>
    <w:rsid w:val="003B4740"/>
    <w:rsid w:val="003B477A"/>
    <w:rsid w:val="003B4A24"/>
    <w:rsid w:val="003B4E03"/>
    <w:rsid w:val="003B4EB8"/>
    <w:rsid w:val="003B5441"/>
    <w:rsid w:val="003B5A82"/>
    <w:rsid w:val="003B5CEB"/>
    <w:rsid w:val="003B5E05"/>
    <w:rsid w:val="003B5E9E"/>
    <w:rsid w:val="003B6046"/>
    <w:rsid w:val="003B610A"/>
    <w:rsid w:val="003B61F2"/>
    <w:rsid w:val="003B641A"/>
    <w:rsid w:val="003B66A9"/>
    <w:rsid w:val="003B6728"/>
    <w:rsid w:val="003B6876"/>
    <w:rsid w:val="003B6D87"/>
    <w:rsid w:val="003B70CE"/>
    <w:rsid w:val="003B78F2"/>
    <w:rsid w:val="003B79EC"/>
    <w:rsid w:val="003B7B0D"/>
    <w:rsid w:val="003B7B97"/>
    <w:rsid w:val="003B7F54"/>
    <w:rsid w:val="003C00B3"/>
    <w:rsid w:val="003C0226"/>
    <w:rsid w:val="003C0376"/>
    <w:rsid w:val="003C0D95"/>
    <w:rsid w:val="003C0DCA"/>
    <w:rsid w:val="003C0DEE"/>
    <w:rsid w:val="003C1079"/>
    <w:rsid w:val="003C124C"/>
    <w:rsid w:val="003C12D8"/>
    <w:rsid w:val="003C174E"/>
    <w:rsid w:val="003C1A20"/>
    <w:rsid w:val="003C1CB4"/>
    <w:rsid w:val="003C1D0D"/>
    <w:rsid w:val="003C1DE1"/>
    <w:rsid w:val="003C20AA"/>
    <w:rsid w:val="003C2284"/>
    <w:rsid w:val="003C2359"/>
    <w:rsid w:val="003C245B"/>
    <w:rsid w:val="003C2532"/>
    <w:rsid w:val="003C2639"/>
    <w:rsid w:val="003C2736"/>
    <w:rsid w:val="003C294F"/>
    <w:rsid w:val="003C2C37"/>
    <w:rsid w:val="003C2D34"/>
    <w:rsid w:val="003C3113"/>
    <w:rsid w:val="003C31F8"/>
    <w:rsid w:val="003C329A"/>
    <w:rsid w:val="003C32B2"/>
    <w:rsid w:val="003C34F1"/>
    <w:rsid w:val="003C354F"/>
    <w:rsid w:val="003C35D7"/>
    <w:rsid w:val="003C35E3"/>
    <w:rsid w:val="003C3E0D"/>
    <w:rsid w:val="003C3F85"/>
    <w:rsid w:val="003C48CF"/>
    <w:rsid w:val="003C4969"/>
    <w:rsid w:val="003C4B4D"/>
    <w:rsid w:val="003C4EDE"/>
    <w:rsid w:val="003C4F70"/>
    <w:rsid w:val="003C505F"/>
    <w:rsid w:val="003C50AC"/>
    <w:rsid w:val="003C536C"/>
    <w:rsid w:val="003C538E"/>
    <w:rsid w:val="003C5416"/>
    <w:rsid w:val="003C54C2"/>
    <w:rsid w:val="003C5824"/>
    <w:rsid w:val="003C5960"/>
    <w:rsid w:val="003C5D27"/>
    <w:rsid w:val="003C5E09"/>
    <w:rsid w:val="003C5E6E"/>
    <w:rsid w:val="003C5E9F"/>
    <w:rsid w:val="003C6073"/>
    <w:rsid w:val="003C61DA"/>
    <w:rsid w:val="003C630E"/>
    <w:rsid w:val="003C6333"/>
    <w:rsid w:val="003C6521"/>
    <w:rsid w:val="003C65AF"/>
    <w:rsid w:val="003C65D0"/>
    <w:rsid w:val="003C67FE"/>
    <w:rsid w:val="003C684B"/>
    <w:rsid w:val="003C6907"/>
    <w:rsid w:val="003C6CD3"/>
    <w:rsid w:val="003C704A"/>
    <w:rsid w:val="003C7078"/>
    <w:rsid w:val="003C74EA"/>
    <w:rsid w:val="003C74EE"/>
    <w:rsid w:val="003C768D"/>
    <w:rsid w:val="003C7BA0"/>
    <w:rsid w:val="003C7D07"/>
    <w:rsid w:val="003C7DBF"/>
    <w:rsid w:val="003C7F2C"/>
    <w:rsid w:val="003D0228"/>
    <w:rsid w:val="003D056B"/>
    <w:rsid w:val="003D0593"/>
    <w:rsid w:val="003D0612"/>
    <w:rsid w:val="003D079D"/>
    <w:rsid w:val="003D0BBF"/>
    <w:rsid w:val="003D0C42"/>
    <w:rsid w:val="003D0F18"/>
    <w:rsid w:val="003D1082"/>
    <w:rsid w:val="003D1182"/>
    <w:rsid w:val="003D13E7"/>
    <w:rsid w:val="003D13F5"/>
    <w:rsid w:val="003D1439"/>
    <w:rsid w:val="003D184C"/>
    <w:rsid w:val="003D189E"/>
    <w:rsid w:val="003D1970"/>
    <w:rsid w:val="003D1A22"/>
    <w:rsid w:val="003D1C3A"/>
    <w:rsid w:val="003D1CBC"/>
    <w:rsid w:val="003D2186"/>
    <w:rsid w:val="003D21CB"/>
    <w:rsid w:val="003D2249"/>
    <w:rsid w:val="003D23DB"/>
    <w:rsid w:val="003D243E"/>
    <w:rsid w:val="003D24D5"/>
    <w:rsid w:val="003D26A0"/>
    <w:rsid w:val="003D272E"/>
    <w:rsid w:val="003D2FC7"/>
    <w:rsid w:val="003D36AC"/>
    <w:rsid w:val="003D376F"/>
    <w:rsid w:val="003D378C"/>
    <w:rsid w:val="003D384B"/>
    <w:rsid w:val="003D388E"/>
    <w:rsid w:val="003D3936"/>
    <w:rsid w:val="003D3AAE"/>
    <w:rsid w:val="003D3AC2"/>
    <w:rsid w:val="003D3B94"/>
    <w:rsid w:val="003D3C11"/>
    <w:rsid w:val="003D3CB0"/>
    <w:rsid w:val="003D3EC3"/>
    <w:rsid w:val="003D45EC"/>
    <w:rsid w:val="003D47BA"/>
    <w:rsid w:val="003D4B7E"/>
    <w:rsid w:val="003D4D44"/>
    <w:rsid w:val="003D4E63"/>
    <w:rsid w:val="003D4F04"/>
    <w:rsid w:val="003D50E3"/>
    <w:rsid w:val="003D513C"/>
    <w:rsid w:val="003D5178"/>
    <w:rsid w:val="003D5231"/>
    <w:rsid w:val="003D55BE"/>
    <w:rsid w:val="003D5615"/>
    <w:rsid w:val="003D5621"/>
    <w:rsid w:val="003D5AFC"/>
    <w:rsid w:val="003D5E5C"/>
    <w:rsid w:val="003D60BA"/>
    <w:rsid w:val="003D63CD"/>
    <w:rsid w:val="003D6721"/>
    <w:rsid w:val="003D6747"/>
    <w:rsid w:val="003D68C6"/>
    <w:rsid w:val="003D6B6B"/>
    <w:rsid w:val="003D6B8C"/>
    <w:rsid w:val="003D715B"/>
    <w:rsid w:val="003D716B"/>
    <w:rsid w:val="003D73E6"/>
    <w:rsid w:val="003D7404"/>
    <w:rsid w:val="003D7763"/>
    <w:rsid w:val="003D78FC"/>
    <w:rsid w:val="003D7BCD"/>
    <w:rsid w:val="003D7CEA"/>
    <w:rsid w:val="003D7D79"/>
    <w:rsid w:val="003D7EC7"/>
    <w:rsid w:val="003E0570"/>
    <w:rsid w:val="003E06B2"/>
    <w:rsid w:val="003E0734"/>
    <w:rsid w:val="003E0D38"/>
    <w:rsid w:val="003E0DAE"/>
    <w:rsid w:val="003E1089"/>
    <w:rsid w:val="003E1152"/>
    <w:rsid w:val="003E12A1"/>
    <w:rsid w:val="003E148E"/>
    <w:rsid w:val="003E14AC"/>
    <w:rsid w:val="003E188E"/>
    <w:rsid w:val="003E18C3"/>
    <w:rsid w:val="003E1910"/>
    <w:rsid w:val="003E1B1B"/>
    <w:rsid w:val="003E1D03"/>
    <w:rsid w:val="003E1D12"/>
    <w:rsid w:val="003E1DAE"/>
    <w:rsid w:val="003E208B"/>
    <w:rsid w:val="003E2212"/>
    <w:rsid w:val="003E2477"/>
    <w:rsid w:val="003E2B73"/>
    <w:rsid w:val="003E2B8B"/>
    <w:rsid w:val="003E2D92"/>
    <w:rsid w:val="003E2F6B"/>
    <w:rsid w:val="003E2FB4"/>
    <w:rsid w:val="003E31A0"/>
    <w:rsid w:val="003E3A93"/>
    <w:rsid w:val="003E3AB3"/>
    <w:rsid w:val="003E3BE1"/>
    <w:rsid w:val="003E3DA4"/>
    <w:rsid w:val="003E3F13"/>
    <w:rsid w:val="003E40AE"/>
    <w:rsid w:val="003E42DA"/>
    <w:rsid w:val="003E46E1"/>
    <w:rsid w:val="003E4952"/>
    <w:rsid w:val="003E49E1"/>
    <w:rsid w:val="003E4A4C"/>
    <w:rsid w:val="003E4AA6"/>
    <w:rsid w:val="003E5099"/>
    <w:rsid w:val="003E5170"/>
    <w:rsid w:val="003E54BD"/>
    <w:rsid w:val="003E5610"/>
    <w:rsid w:val="003E5793"/>
    <w:rsid w:val="003E59AE"/>
    <w:rsid w:val="003E5B26"/>
    <w:rsid w:val="003E5BB5"/>
    <w:rsid w:val="003E5D73"/>
    <w:rsid w:val="003E5E1A"/>
    <w:rsid w:val="003E60BC"/>
    <w:rsid w:val="003E619D"/>
    <w:rsid w:val="003E62DE"/>
    <w:rsid w:val="003E6307"/>
    <w:rsid w:val="003E6438"/>
    <w:rsid w:val="003E682F"/>
    <w:rsid w:val="003E692C"/>
    <w:rsid w:val="003E6942"/>
    <w:rsid w:val="003E6C10"/>
    <w:rsid w:val="003E6C41"/>
    <w:rsid w:val="003E7104"/>
    <w:rsid w:val="003E727A"/>
    <w:rsid w:val="003E73C5"/>
    <w:rsid w:val="003E7788"/>
    <w:rsid w:val="003E77FC"/>
    <w:rsid w:val="003E79DD"/>
    <w:rsid w:val="003E7AFC"/>
    <w:rsid w:val="003E7B9C"/>
    <w:rsid w:val="003F03C1"/>
    <w:rsid w:val="003F0A0B"/>
    <w:rsid w:val="003F16DC"/>
    <w:rsid w:val="003F1834"/>
    <w:rsid w:val="003F19A0"/>
    <w:rsid w:val="003F1A73"/>
    <w:rsid w:val="003F1AA1"/>
    <w:rsid w:val="003F1AD1"/>
    <w:rsid w:val="003F1D02"/>
    <w:rsid w:val="003F1D84"/>
    <w:rsid w:val="003F1DA9"/>
    <w:rsid w:val="003F203A"/>
    <w:rsid w:val="003F2373"/>
    <w:rsid w:val="003F23BB"/>
    <w:rsid w:val="003F2406"/>
    <w:rsid w:val="003F24E2"/>
    <w:rsid w:val="003F27B1"/>
    <w:rsid w:val="003F2905"/>
    <w:rsid w:val="003F3162"/>
    <w:rsid w:val="003F32DA"/>
    <w:rsid w:val="003F34FA"/>
    <w:rsid w:val="003F361F"/>
    <w:rsid w:val="003F378A"/>
    <w:rsid w:val="003F3A87"/>
    <w:rsid w:val="003F3A9B"/>
    <w:rsid w:val="003F3C3F"/>
    <w:rsid w:val="003F3CCF"/>
    <w:rsid w:val="003F3CFC"/>
    <w:rsid w:val="003F3D22"/>
    <w:rsid w:val="003F3D5D"/>
    <w:rsid w:val="003F3E1A"/>
    <w:rsid w:val="003F3E99"/>
    <w:rsid w:val="003F407A"/>
    <w:rsid w:val="003F506D"/>
    <w:rsid w:val="003F50EC"/>
    <w:rsid w:val="003F5723"/>
    <w:rsid w:val="003F581C"/>
    <w:rsid w:val="003F5C96"/>
    <w:rsid w:val="003F5D2E"/>
    <w:rsid w:val="003F5D9B"/>
    <w:rsid w:val="003F5DD4"/>
    <w:rsid w:val="003F5F78"/>
    <w:rsid w:val="003F5FAC"/>
    <w:rsid w:val="003F61C1"/>
    <w:rsid w:val="003F6214"/>
    <w:rsid w:val="003F63D2"/>
    <w:rsid w:val="003F65D2"/>
    <w:rsid w:val="003F6939"/>
    <w:rsid w:val="003F6A57"/>
    <w:rsid w:val="003F6DA7"/>
    <w:rsid w:val="003F6EA9"/>
    <w:rsid w:val="003F7066"/>
    <w:rsid w:val="003F7DD2"/>
    <w:rsid w:val="0040006A"/>
    <w:rsid w:val="004001F5"/>
    <w:rsid w:val="00400402"/>
    <w:rsid w:val="0040066F"/>
    <w:rsid w:val="00400750"/>
    <w:rsid w:val="00400B0D"/>
    <w:rsid w:val="00400D90"/>
    <w:rsid w:val="00400EA1"/>
    <w:rsid w:val="00400F49"/>
    <w:rsid w:val="0040108B"/>
    <w:rsid w:val="004014FF"/>
    <w:rsid w:val="004015AD"/>
    <w:rsid w:val="00401617"/>
    <w:rsid w:val="00401850"/>
    <w:rsid w:val="00401DAB"/>
    <w:rsid w:val="00401DEB"/>
    <w:rsid w:val="00401E57"/>
    <w:rsid w:val="00401FBC"/>
    <w:rsid w:val="00402055"/>
    <w:rsid w:val="004021C1"/>
    <w:rsid w:val="00402277"/>
    <w:rsid w:val="004027EC"/>
    <w:rsid w:val="00402867"/>
    <w:rsid w:val="004029A3"/>
    <w:rsid w:val="00402BEC"/>
    <w:rsid w:val="00402DB9"/>
    <w:rsid w:val="00402E58"/>
    <w:rsid w:val="00403141"/>
    <w:rsid w:val="00403398"/>
    <w:rsid w:val="0040351D"/>
    <w:rsid w:val="004035BF"/>
    <w:rsid w:val="004037AC"/>
    <w:rsid w:val="004040A2"/>
    <w:rsid w:val="00404289"/>
    <w:rsid w:val="00404290"/>
    <w:rsid w:val="00404472"/>
    <w:rsid w:val="00404504"/>
    <w:rsid w:val="0040452F"/>
    <w:rsid w:val="00404683"/>
    <w:rsid w:val="004048AB"/>
    <w:rsid w:val="00404B27"/>
    <w:rsid w:val="00404CDE"/>
    <w:rsid w:val="00404F15"/>
    <w:rsid w:val="004050F2"/>
    <w:rsid w:val="0040534A"/>
    <w:rsid w:val="004059E0"/>
    <w:rsid w:val="00405A41"/>
    <w:rsid w:val="00405B43"/>
    <w:rsid w:val="00405BD9"/>
    <w:rsid w:val="00405C16"/>
    <w:rsid w:val="004060E9"/>
    <w:rsid w:val="004062EF"/>
    <w:rsid w:val="0040657B"/>
    <w:rsid w:val="00406DD7"/>
    <w:rsid w:val="00406E9C"/>
    <w:rsid w:val="00406F45"/>
    <w:rsid w:val="00407138"/>
    <w:rsid w:val="00407167"/>
    <w:rsid w:val="004076A8"/>
    <w:rsid w:val="004077A2"/>
    <w:rsid w:val="00407CC4"/>
    <w:rsid w:val="00407DBE"/>
    <w:rsid w:val="00407DD5"/>
    <w:rsid w:val="00410063"/>
    <w:rsid w:val="004102D1"/>
    <w:rsid w:val="00410433"/>
    <w:rsid w:val="0041043F"/>
    <w:rsid w:val="004106C6"/>
    <w:rsid w:val="00410786"/>
    <w:rsid w:val="00410890"/>
    <w:rsid w:val="00410AFE"/>
    <w:rsid w:val="00410DE9"/>
    <w:rsid w:val="00410FDF"/>
    <w:rsid w:val="004111D1"/>
    <w:rsid w:val="00411395"/>
    <w:rsid w:val="00411584"/>
    <w:rsid w:val="004115BA"/>
    <w:rsid w:val="004117CB"/>
    <w:rsid w:val="00411B2B"/>
    <w:rsid w:val="0041220B"/>
    <w:rsid w:val="004122C3"/>
    <w:rsid w:val="00412968"/>
    <w:rsid w:val="0041296F"/>
    <w:rsid w:val="00412BA7"/>
    <w:rsid w:val="004131B5"/>
    <w:rsid w:val="004131E8"/>
    <w:rsid w:val="0041325F"/>
    <w:rsid w:val="004132A4"/>
    <w:rsid w:val="004136D5"/>
    <w:rsid w:val="004137AC"/>
    <w:rsid w:val="0041380D"/>
    <w:rsid w:val="00413903"/>
    <w:rsid w:val="00413A28"/>
    <w:rsid w:val="00413CDE"/>
    <w:rsid w:val="00413FF9"/>
    <w:rsid w:val="00414074"/>
    <w:rsid w:val="0041436B"/>
    <w:rsid w:val="0041440A"/>
    <w:rsid w:val="004145E3"/>
    <w:rsid w:val="004147F8"/>
    <w:rsid w:val="0041484E"/>
    <w:rsid w:val="0041494B"/>
    <w:rsid w:val="004149A7"/>
    <w:rsid w:val="00414A42"/>
    <w:rsid w:val="00414BE9"/>
    <w:rsid w:val="00414D20"/>
    <w:rsid w:val="00414DAB"/>
    <w:rsid w:val="00414DD1"/>
    <w:rsid w:val="004150DC"/>
    <w:rsid w:val="0041517B"/>
    <w:rsid w:val="004156B3"/>
    <w:rsid w:val="00415896"/>
    <w:rsid w:val="004158F1"/>
    <w:rsid w:val="00415E4B"/>
    <w:rsid w:val="00416085"/>
    <w:rsid w:val="0041622E"/>
    <w:rsid w:val="00416359"/>
    <w:rsid w:val="0041641F"/>
    <w:rsid w:val="0041647C"/>
    <w:rsid w:val="00416F65"/>
    <w:rsid w:val="0041719A"/>
    <w:rsid w:val="004176B1"/>
    <w:rsid w:val="0041771C"/>
    <w:rsid w:val="0041777D"/>
    <w:rsid w:val="00417936"/>
    <w:rsid w:val="00417BD2"/>
    <w:rsid w:val="00417EE1"/>
    <w:rsid w:val="0042017A"/>
    <w:rsid w:val="004205FB"/>
    <w:rsid w:val="0042095F"/>
    <w:rsid w:val="00420A31"/>
    <w:rsid w:val="00420EB8"/>
    <w:rsid w:val="00420F36"/>
    <w:rsid w:val="00421063"/>
    <w:rsid w:val="0042110F"/>
    <w:rsid w:val="0042154E"/>
    <w:rsid w:val="00421823"/>
    <w:rsid w:val="00421869"/>
    <w:rsid w:val="00421B0D"/>
    <w:rsid w:val="00421C9B"/>
    <w:rsid w:val="00421D3D"/>
    <w:rsid w:val="00421E17"/>
    <w:rsid w:val="004220C2"/>
    <w:rsid w:val="004228EF"/>
    <w:rsid w:val="004229BC"/>
    <w:rsid w:val="004229CF"/>
    <w:rsid w:val="00422B31"/>
    <w:rsid w:val="004230EC"/>
    <w:rsid w:val="004233AC"/>
    <w:rsid w:val="0042351F"/>
    <w:rsid w:val="004236D3"/>
    <w:rsid w:val="0042386D"/>
    <w:rsid w:val="004238C2"/>
    <w:rsid w:val="00423AD7"/>
    <w:rsid w:val="00423B11"/>
    <w:rsid w:val="00423E42"/>
    <w:rsid w:val="00424206"/>
    <w:rsid w:val="0042462F"/>
    <w:rsid w:val="004247F2"/>
    <w:rsid w:val="00424A8A"/>
    <w:rsid w:val="00424BC5"/>
    <w:rsid w:val="00424C5D"/>
    <w:rsid w:val="00424C6C"/>
    <w:rsid w:val="00425062"/>
    <w:rsid w:val="00425118"/>
    <w:rsid w:val="004254F4"/>
    <w:rsid w:val="004256B4"/>
    <w:rsid w:val="004256D1"/>
    <w:rsid w:val="00425BC2"/>
    <w:rsid w:val="00425EC1"/>
    <w:rsid w:val="00425F98"/>
    <w:rsid w:val="00426389"/>
    <w:rsid w:val="00426418"/>
    <w:rsid w:val="00426510"/>
    <w:rsid w:val="0042655F"/>
    <w:rsid w:val="0042656F"/>
    <w:rsid w:val="004267E1"/>
    <w:rsid w:val="00426808"/>
    <w:rsid w:val="00426C7A"/>
    <w:rsid w:val="0042704E"/>
    <w:rsid w:val="004276F7"/>
    <w:rsid w:val="0042774A"/>
    <w:rsid w:val="004278FB"/>
    <w:rsid w:val="00427AED"/>
    <w:rsid w:val="00427E19"/>
    <w:rsid w:val="00427FD8"/>
    <w:rsid w:val="00430581"/>
    <w:rsid w:val="00430712"/>
    <w:rsid w:val="004308CE"/>
    <w:rsid w:val="004308EA"/>
    <w:rsid w:val="00430998"/>
    <w:rsid w:val="00430AEA"/>
    <w:rsid w:val="00430C67"/>
    <w:rsid w:val="004311DD"/>
    <w:rsid w:val="004312D8"/>
    <w:rsid w:val="004313EE"/>
    <w:rsid w:val="0043141A"/>
    <w:rsid w:val="004314CA"/>
    <w:rsid w:val="0043177F"/>
    <w:rsid w:val="0043182C"/>
    <w:rsid w:val="004318DA"/>
    <w:rsid w:val="00431ACA"/>
    <w:rsid w:val="00431F1E"/>
    <w:rsid w:val="0043205D"/>
    <w:rsid w:val="00432134"/>
    <w:rsid w:val="004321BC"/>
    <w:rsid w:val="004322E0"/>
    <w:rsid w:val="00432314"/>
    <w:rsid w:val="0043238B"/>
    <w:rsid w:val="00432799"/>
    <w:rsid w:val="0043280A"/>
    <w:rsid w:val="0043288D"/>
    <w:rsid w:val="0043307A"/>
    <w:rsid w:val="0043327A"/>
    <w:rsid w:val="0043366C"/>
    <w:rsid w:val="004339A7"/>
    <w:rsid w:val="00433B14"/>
    <w:rsid w:val="00433BF6"/>
    <w:rsid w:val="00434067"/>
    <w:rsid w:val="00434201"/>
    <w:rsid w:val="00434391"/>
    <w:rsid w:val="00434590"/>
    <w:rsid w:val="004345BD"/>
    <w:rsid w:val="0043474B"/>
    <w:rsid w:val="00434825"/>
    <w:rsid w:val="00434D9A"/>
    <w:rsid w:val="00434DE4"/>
    <w:rsid w:val="00434E6C"/>
    <w:rsid w:val="0043550D"/>
    <w:rsid w:val="004359A6"/>
    <w:rsid w:val="004359D3"/>
    <w:rsid w:val="00435C03"/>
    <w:rsid w:val="004365A6"/>
    <w:rsid w:val="004366DD"/>
    <w:rsid w:val="00436718"/>
    <w:rsid w:val="00436935"/>
    <w:rsid w:val="00436C79"/>
    <w:rsid w:val="00436ED3"/>
    <w:rsid w:val="00436F6E"/>
    <w:rsid w:val="0043709F"/>
    <w:rsid w:val="00437265"/>
    <w:rsid w:val="0043726E"/>
    <w:rsid w:val="0043730F"/>
    <w:rsid w:val="0043731B"/>
    <w:rsid w:val="00437664"/>
    <w:rsid w:val="00437AA4"/>
    <w:rsid w:val="00437AE8"/>
    <w:rsid w:val="00437C41"/>
    <w:rsid w:val="00437CD3"/>
    <w:rsid w:val="00437D2B"/>
    <w:rsid w:val="0044024A"/>
    <w:rsid w:val="004402DC"/>
    <w:rsid w:val="004402F5"/>
    <w:rsid w:val="00440363"/>
    <w:rsid w:val="00440401"/>
    <w:rsid w:val="00440469"/>
    <w:rsid w:val="00440495"/>
    <w:rsid w:val="0044072A"/>
    <w:rsid w:val="00440B34"/>
    <w:rsid w:val="00440CC1"/>
    <w:rsid w:val="00440D5E"/>
    <w:rsid w:val="00440F09"/>
    <w:rsid w:val="0044120A"/>
    <w:rsid w:val="00441242"/>
    <w:rsid w:val="00441250"/>
    <w:rsid w:val="00441797"/>
    <w:rsid w:val="004417BD"/>
    <w:rsid w:val="00441980"/>
    <w:rsid w:val="00441A37"/>
    <w:rsid w:val="00441A62"/>
    <w:rsid w:val="00441CA7"/>
    <w:rsid w:val="00441E83"/>
    <w:rsid w:val="00441F47"/>
    <w:rsid w:val="004420E9"/>
    <w:rsid w:val="004426CF"/>
    <w:rsid w:val="00442A72"/>
    <w:rsid w:val="00442AAC"/>
    <w:rsid w:val="00442B28"/>
    <w:rsid w:val="004431AB"/>
    <w:rsid w:val="004431B2"/>
    <w:rsid w:val="004431C4"/>
    <w:rsid w:val="004433E1"/>
    <w:rsid w:val="00443534"/>
    <w:rsid w:val="00443829"/>
    <w:rsid w:val="00443A72"/>
    <w:rsid w:val="00443E92"/>
    <w:rsid w:val="004441BD"/>
    <w:rsid w:val="0044448D"/>
    <w:rsid w:val="004449B9"/>
    <w:rsid w:val="004449C1"/>
    <w:rsid w:val="00444B5D"/>
    <w:rsid w:val="00444F18"/>
    <w:rsid w:val="00444FDA"/>
    <w:rsid w:val="00445162"/>
    <w:rsid w:val="00445574"/>
    <w:rsid w:val="0044572D"/>
    <w:rsid w:val="00445BBF"/>
    <w:rsid w:val="00445FC7"/>
    <w:rsid w:val="00446008"/>
    <w:rsid w:val="004463F9"/>
    <w:rsid w:val="00446487"/>
    <w:rsid w:val="004464C0"/>
    <w:rsid w:val="00446506"/>
    <w:rsid w:val="004467B5"/>
    <w:rsid w:val="00446B1F"/>
    <w:rsid w:val="00447297"/>
    <w:rsid w:val="00447757"/>
    <w:rsid w:val="004477BB"/>
    <w:rsid w:val="004479FD"/>
    <w:rsid w:val="00447BDF"/>
    <w:rsid w:val="00447C14"/>
    <w:rsid w:val="00447D16"/>
    <w:rsid w:val="00450534"/>
    <w:rsid w:val="004505A6"/>
    <w:rsid w:val="00450737"/>
    <w:rsid w:val="004507A4"/>
    <w:rsid w:val="00450834"/>
    <w:rsid w:val="00450A2E"/>
    <w:rsid w:val="00450DA2"/>
    <w:rsid w:val="00450DA3"/>
    <w:rsid w:val="00450F06"/>
    <w:rsid w:val="00450FA2"/>
    <w:rsid w:val="00450FB6"/>
    <w:rsid w:val="004511F0"/>
    <w:rsid w:val="00451318"/>
    <w:rsid w:val="0045135E"/>
    <w:rsid w:val="00451467"/>
    <w:rsid w:val="00451609"/>
    <w:rsid w:val="00451AD9"/>
    <w:rsid w:val="00451B3C"/>
    <w:rsid w:val="00451E84"/>
    <w:rsid w:val="00452213"/>
    <w:rsid w:val="0045260C"/>
    <w:rsid w:val="00452841"/>
    <w:rsid w:val="004529EC"/>
    <w:rsid w:val="00452C71"/>
    <w:rsid w:val="00452EED"/>
    <w:rsid w:val="00452F28"/>
    <w:rsid w:val="00453021"/>
    <w:rsid w:val="00453232"/>
    <w:rsid w:val="00453867"/>
    <w:rsid w:val="00453900"/>
    <w:rsid w:val="00453964"/>
    <w:rsid w:val="0045399E"/>
    <w:rsid w:val="004539CD"/>
    <w:rsid w:val="00453BFA"/>
    <w:rsid w:val="00453C99"/>
    <w:rsid w:val="00453DC5"/>
    <w:rsid w:val="00453E04"/>
    <w:rsid w:val="004541BB"/>
    <w:rsid w:val="004541DE"/>
    <w:rsid w:val="0045466E"/>
    <w:rsid w:val="0045498B"/>
    <w:rsid w:val="00454CDF"/>
    <w:rsid w:val="00454E0F"/>
    <w:rsid w:val="00455275"/>
    <w:rsid w:val="0045548C"/>
    <w:rsid w:val="00455577"/>
    <w:rsid w:val="004556AC"/>
    <w:rsid w:val="00455745"/>
    <w:rsid w:val="004557EB"/>
    <w:rsid w:val="00455B18"/>
    <w:rsid w:val="00455DB6"/>
    <w:rsid w:val="00455E85"/>
    <w:rsid w:val="00456391"/>
    <w:rsid w:val="004563C3"/>
    <w:rsid w:val="00456557"/>
    <w:rsid w:val="00456966"/>
    <w:rsid w:val="004569E3"/>
    <w:rsid w:val="00456A2C"/>
    <w:rsid w:val="00456A5A"/>
    <w:rsid w:val="00456A87"/>
    <w:rsid w:val="00456B05"/>
    <w:rsid w:val="00456D86"/>
    <w:rsid w:val="00456D95"/>
    <w:rsid w:val="00456E28"/>
    <w:rsid w:val="00456EB9"/>
    <w:rsid w:val="00456F7F"/>
    <w:rsid w:val="00457115"/>
    <w:rsid w:val="00457613"/>
    <w:rsid w:val="00457A25"/>
    <w:rsid w:val="00457B1E"/>
    <w:rsid w:val="00457BEF"/>
    <w:rsid w:val="00457C77"/>
    <w:rsid w:val="00457D34"/>
    <w:rsid w:val="00457F33"/>
    <w:rsid w:val="004609F7"/>
    <w:rsid w:val="00460A32"/>
    <w:rsid w:val="00460C70"/>
    <w:rsid w:val="00460CB9"/>
    <w:rsid w:val="00460DAB"/>
    <w:rsid w:val="004610D0"/>
    <w:rsid w:val="004611BE"/>
    <w:rsid w:val="00461593"/>
    <w:rsid w:val="00461859"/>
    <w:rsid w:val="00461934"/>
    <w:rsid w:val="00461C12"/>
    <w:rsid w:val="00461D78"/>
    <w:rsid w:val="00462643"/>
    <w:rsid w:val="0046270C"/>
    <w:rsid w:val="00462BA5"/>
    <w:rsid w:val="00462C65"/>
    <w:rsid w:val="00462E97"/>
    <w:rsid w:val="00462F86"/>
    <w:rsid w:val="004634D8"/>
    <w:rsid w:val="00463B51"/>
    <w:rsid w:val="00463CAF"/>
    <w:rsid w:val="00463D61"/>
    <w:rsid w:val="00463D93"/>
    <w:rsid w:val="00463EB9"/>
    <w:rsid w:val="00463F0B"/>
    <w:rsid w:val="004643A5"/>
    <w:rsid w:val="0046442B"/>
    <w:rsid w:val="0046478C"/>
    <w:rsid w:val="00464A35"/>
    <w:rsid w:val="00465024"/>
    <w:rsid w:val="00465143"/>
    <w:rsid w:val="00465204"/>
    <w:rsid w:val="00465526"/>
    <w:rsid w:val="00465776"/>
    <w:rsid w:val="004657F2"/>
    <w:rsid w:val="00465866"/>
    <w:rsid w:val="00465A59"/>
    <w:rsid w:val="00466160"/>
    <w:rsid w:val="004663BF"/>
    <w:rsid w:val="00466494"/>
    <w:rsid w:val="00466576"/>
    <w:rsid w:val="0046783C"/>
    <w:rsid w:val="004678A0"/>
    <w:rsid w:val="00467DF8"/>
    <w:rsid w:val="00467F03"/>
    <w:rsid w:val="00470188"/>
    <w:rsid w:val="004701C4"/>
    <w:rsid w:val="00470811"/>
    <w:rsid w:val="00470956"/>
    <w:rsid w:val="00470C9F"/>
    <w:rsid w:val="00470E31"/>
    <w:rsid w:val="004710E5"/>
    <w:rsid w:val="0047153B"/>
    <w:rsid w:val="004717CE"/>
    <w:rsid w:val="00471B67"/>
    <w:rsid w:val="00471C1D"/>
    <w:rsid w:val="00471D9C"/>
    <w:rsid w:val="004720C4"/>
    <w:rsid w:val="00472109"/>
    <w:rsid w:val="004724A3"/>
    <w:rsid w:val="00472578"/>
    <w:rsid w:val="0047266A"/>
    <w:rsid w:val="004727E0"/>
    <w:rsid w:val="00472B48"/>
    <w:rsid w:val="00472CF7"/>
    <w:rsid w:val="00472EC8"/>
    <w:rsid w:val="00472F28"/>
    <w:rsid w:val="00473085"/>
    <w:rsid w:val="004735C4"/>
    <w:rsid w:val="00473795"/>
    <w:rsid w:val="00473989"/>
    <w:rsid w:val="00473B20"/>
    <w:rsid w:val="00473CA1"/>
    <w:rsid w:val="00473E69"/>
    <w:rsid w:val="00473FE6"/>
    <w:rsid w:val="004746AB"/>
    <w:rsid w:val="00474C5C"/>
    <w:rsid w:val="00474F6E"/>
    <w:rsid w:val="004750D4"/>
    <w:rsid w:val="00475113"/>
    <w:rsid w:val="004752AF"/>
    <w:rsid w:val="0047559F"/>
    <w:rsid w:val="004756B8"/>
    <w:rsid w:val="004758DD"/>
    <w:rsid w:val="00475E41"/>
    <w:rsid w:val="00475F64"/>
    <w:rsid w:val="00476185"/>
    <w:rsid w:val="00476370"/>
    <w:rsid w:val="0047666A"/>
    <w:rsid w:val="00476993"/>
    <w:rsid w:val="00476A70"/>
    <w:rsid w:val="00476A82"/>
    <w:rsid w:val="00476E3C"/>
    <w:rsid w:val="00477067"/>
    <w:rsid w:val="00477697"/>
    <w:rsid w:val="004776CD"/>
    <w:rsid w:val="004778E7"/>
    <w:rsid w:val="00477D50"/>
    <w:rsid w:val="00477D7D"/>
    <w:rsid w:val="00477DBB"/>
    <w:rsid w:val="00480154"/>
    <w:rsid w:val="00480289"/>
    <w:rsid w:val="00480C49"/>
    <w:rsid w:val="00480E8C"/>
    <w:rsid w:val="00480F80"/>
    <w:rsid w:val="00481245"/>
    <w:rsid w:val="00481492"/>
    <w:rsid w:val="00481B6C"/>
    <w:rsid w:val="00481EEA"/>
    <w:rsid w:val="00481F1D"/>
    <w:rsid w:val="0048255B"/>
    <w:rsid w:val="00482BCF"/>
    <w:rsid w:val="004831B8"/>
    <w:rsid w:val="004832BA"/>
    <w:rsid w:val="004834BA"/>
    <w:rsid w:val="00483AD1"/>
    <w:rsid w:val="00483E5A"/>
    <w:rsid w:val="00483E7D"/>
    <w:rsid w:val="0048474F"/>
    <w:rsid w:val="004847F8"/>
    <w:rsid w:val="00484899"/>
    <w:rsid w:val="00484A1F"/>
    <w:rsid w:val="00484B39"/>
    <w:rsid w:val="00484B9D"/>
    <w:rsid w:val="00484EE5"/>
    <w:rsid w:val="00484EEF"/>
    <w:rsid w:val="00485214"/>
    <w:rsid w:val="00485304"/>
    <w:rsid w:val="00485425"/>
    <w:rsid w:val="004858A7"/>
    <w:rsid w:val="004859A7"/>
    <w:rsid w:val="00485A9C"/>
    <w:rsid w:val="00485BC0"/>
    <w:rsid w:val="00485D9B"/>
    <w:rsid w:val="00485FE1"/>
    <w:rsid w:val="004860A1"/>
    <w:rsid w:val="00486129"/>
    <w:rsid w:val="004861C7"/>
    <w:rsid w:val="00486343"/>
    <w:rsid w:val="00486575"/>
    <w:rsid w:val="00486785"/>
    <w:rsid w:val="004867F9"/>
    <w:rsid w:val="00486814"/>
    <w:rsid w:val="00486894"/>
    <w:rsid w:val="00486B3D"/>
    <w:rsid w:val="004870E8"/>
    <w:rsid w:val="00487197"/>
    <w:rsid w:val="004871A9"/>
    <w:rsid w:val="004871F6"/>
    <w:rsid w:val="00487495"/>
    <w:rsid w:val="004875AB"/>
    <w:rsid w:val="00487827"/>
    <w:rsid w:val="00487A5F"/>
    <w:rsid w:val="00487E98"/>
    <w:rsid w:val="004905B9"/>
    <w:rsid w:val="004907F4"/>
    <w:rsid w:val="0049083A"/>
    <w:rsid w:val="00490D6C"/>
    <w:rsid w:val="00490ED7"/>
    <w:rsid w:val="00490F6D"/>
    <w:rsid w:val="00491348"/>
    <w:rsid w:val="00491B46"/>
    <w:rsid w:val="00491DB4"/>
    <w:rsid w:val="00491ED5"/>
    <w:rsid w:val="0049217C"/>
    <w:rsid w:val="00492365"/>
    <w:rsid w:val="00492441"/>
    <w:rsid w:val="0049250A"/>
    <w:rsid w:val="00492B1D"/>
    <w:rsid w:val="00492BB9"/>
    <w:rsid w:val="00492CE8"/>
    <w:rsid w:val="00492E1B"/>
    <w:rsid w:val="00492F3A"/>
    <w:rsid w:val="00492F3C"/>
    <w:rsid w:val="0049315D"/>
    <w:rsid w:val="0049319E"/>
    <w:rsid w:val="00493AB3"/>
    <w:rsid w:val="00493D9C"/>
    <w:rsid w:val="00493DB7"/>
    <w:rsid w:val="00493E8E"/>
    <w:rsid w:val="0049400C"/>
    <w:rsid w:val="00494322"/>
    <w:rsid w:val="0049441C"/>
    <w:rsid w:val="004944A3"/>
    <w:rsid w:val="0049497E"/>
    <w:rsid w:val="004950BA"/>
    <w:rsid w:val="0049512C"/>
    <w:rsid w:val="004955C5"/>
    <w:rsid w:val="00495F9D"/>
    <w:rsid w:val="00495FA4"/>
    <w:rsid w:val="00496349"/>
    <w:rsid w:val="004963B4"/>
    <w:rsid w:val="00496406"/>
    <w:rsid w:val="004964CA"/>
    <w:rsid w:val="00496539"/>
    <w:rsid w:val="00496A81"/>
    <w:rsid w:val="00496AB1"/>
    <w:rsid w:val="00496AEB"/>
    <w:rsid w:val="00496C5C"/>
    <w:rsid w:val="00496C91"/>
    <w:rsid w:val="00496D3F"/>
    <w:rsid w:val="00497676"/>
    <w:rsid w:val="004976C5"/>
    <w:rsid w:val="004978BF"/>
    <w:rsid w:val="00497A55"/>
    <w:rsid w:val="00497B72"/>
    <w:rsid w:val="004A01FB"/>
    <w:rsid w:val="004A02D2"/>
    <w:rsid w:val="004A056A"/>
    <w:rsid w:val="004A0792"/>
    <w:rsid w:val="004A0A09"/>
    <w:rsid w:val="004A0C2A"/>
    <w:rsid w:val="004A0C73"/>
    <w:rsid w:val="004A0CDB"/>
    <w:rsid w:val="004A0D41"/>
    <w:rsid w:val="004A0E0A"/>
    <w:rsid w:val="004A0F67"/>
    <w:rsid w:val="004A158D"/>
    <w:rsid w:val="004A1637"/>
    <w:rsid w:val="004A1799"/>
    <w:rsid w:val="004A1806"/>
    <w:rsid w:val="004A18B4"/>
    <w:rsid w:val="004A1AA3"/>
    <w:rsid w:val="004A1AFE"/>
    <w:rsid w:val="004A1D9B"/>
    <w:rsid w:val="004A2714"/>
    <w:rsid w:val="004A286B"/>
    <w:rsid w:val="004A28CB"/>
    <w:rsid w:val="004A293D"/>
    <w:rsid w:val="004A2A5D"/>
    <w:rsid w:val="004A3065"/>
    <w:rsid w:val="004A30E1"/>
    <w:rsid w:val="004A332E"/>
    <w:rsid w:val="004A338F"/>
    <w:rsid w:val="004A363D"/>
    <w:rsid w:val="004A3729"/>
    <w:rsid w:val="004A3901"/>
    <w:rsid w:val="004A39B8"/>
    <w:rsid w:val="004A3A41"/>
    <w:rsid w:val="004A3CC5"/>
    <w:rsid w:val="004A41DA"/>
    <w:rsid w:val="004A43C9"/>
    <w:rsid w:val="004A4658"/>
    <w:rsid w:val="004A47B0"/>
    <w:rsid w:val="004A48A7"/>
    <w:rsid w:val="004A4FCC"/>
    <w:rsid w:val="004A5532"/>
    <w:rsid w:val="004A573B"/>
    <w:rsid w:val="004A5A33"/>
    <w:rsid w:val="004A5D0E"/>
    <w:rsid w:val="004A5D2E"/>
    <w:rsid w:val="004A5D44"/>
    <w:rsid w:val="004A5DE0"/>
    <w:rsid w:val="004A6359"/>
    <w:rsid w:val="004A63EA"/>
    <w:rsid w:val="004A6453"/>
    <w:rsid w:val="004A66D8"/>
    <w:rsid w:val="004A6917"/>
    <w:rsid w:val="004A69CF"/>
    <w:rsid w:val="004A7028"/>
    <w:rsid w:val="004A70FE"/>
    <w:rsid w:val="004A7B45"/>
    <w:rsid w:val="004B03D6"/>
    <w:rsid w:val="004B05A1"/>
    <w:rsid w:val="004B0828"/>
    <w:rsid w:val="004B09C2"/>
    <w:rsid w:val="004B0BA4"/>
    <w:rsid w:val="004B10AE"/>
    <w:rsid w:val="004B1135"/>
    <w:rsid w:val="004B13E7"/>
    <w:rsid w:val="004B14A5"/>
    <w:rsid w:val="004B1BB2"/>
    <w:rsid w:val="004B1C43"/>
    <w:rsid w:val="004B1D2F"/>
    <w:rsid w:val="004B1EE3"/>
    <w:rsid w:val="004B228D"/>
    <w:rsid w:val="004B22AD"/>
    <w:rsid w:val="004B22F8"/>
    <w:rsid w:val="004B25D0"/>
    <w:rsid w:val="004B2626"/>
    <w:rsid w:val="004B266E"/>
    <w:rsid w:val="004B2C61"/>
    <w:rsid w:val="004B2F42"/>
    <w:rsid w:val="004B2F65"/>
    <w:rsid w:val="004B319C"/>
    <w:rsid w:val="004B3A5F"/>
    <w:rsid w:val="004B4263"/>
    <w:rsid w:val="004B4706"/>
    <w:rsid w:val="004B4749"/>
    <w:rsid w:val="004B4813"/>
    <w:rsid w:val="004B4B97"/>
    <w:rsid w:val="004B4F98"/>
    <w:rsid w:val="004B508B"/>
    <w:rsid w:val="004B55A8"/>
    <w:rsid w:val="004B584F"/>
    <w:rsid w:val="004B58E6"/>
    <w:rsid w:val="004B5D02"/>
    <w:rsid w:val="004B6086"/>
    <w:rsid w:val="004B62B8"/>
    <w:rsid w:val="004B62DB"/>
    <w:rsid w:val="004B63D6"/>
    <w:rsid w:val="004B654E"/>
    <w:rsid w:val="004B67E3"/>
    <w:rsid w:val="004B6BEB"/>
    <w:rsid w:val="004B6CA9"/>
    <w:rsid w:val="004B6D24"/>
    <w:rsid w:val="004B6E22"/>
    <w:rsid w:val="004B6E90"/>
    <w:rsid w:val="004B713A"/>
    <w:rsid w:val="004B72C7"/>
    <w:rsid w:val="004B7393"/>
    <w:rsid w:val="004B75E2"/>
    <w:rsid w:val="004B76C0"/>
    <w:rsid w:val="004B771F"/>
    <w:rsid w:val="004B797B"/>
    <w:rsid w:val="004B7990"/>
    <w:rsid w:val="004B7D88"/>
    <w:rsid w:val="004B7EB8"/>
    <w:rsid w:val="004B7FF1"/>
    <w:rsid w:val="004C0050"/>
    <w:rsid w:val="004C0442"/>
    <w:rsid w:val="004C049B"/>
    <w:rsid w:val="004C06F7"/>
    <w:rsid w:val="004C0729"/>
    <w:rsid w:val="004C07EB"/>
    <w:rsid w:val="004C09BA"/>
    <w:rsid w:val="004C0CC7"/>
    <w:rsid w:val="004C0F67"/>
    <w:rsid w:val="004C1157"/>
    <w:rsid w:val="004C11D3"/>
    <w:rsid w:val="004C13A4"/>
    <w:rsid w:val="004C1403"/>
    <w:rsid w:val="004C161D"/>
    <w:rsid w:val="004C176A"/>
    <w:rsid w:val="004C192B"/>
    <w:rsid w:val="004C19CA"/>
    <w:rsid w:val="004C19CF"/>
    <w:rsid w:val="004C1E31"/>
    <w:rsid w:val="004C22F8"/>
    <w:rsid w:val="004C2B36"/>
    <w:rsid w:val="004C2B9C"/>
    <w:rsid w:val="004C2CE2"/>
    <w:rsid w:val="004C3AE3"/>
    <w:rsid w:val="004C3BC9"/>
    <w:rsid w:val="004C3E35"/>
    <w:rsid w:val="004C3E3A"/>
    <w:rsid w:val="004C3EF2"/>
    <w:rsid w:val="004C40FA"/>
    <w:rsid w:val="004C4691"/>
    <w:rsid w:val="004C4B15"/>
    <w:rsid w:val="004C4C9E"/>
    <w:rsid w:val="004C4D52"/>
    <w:rsid w:val="004C5145"/>
    <w:rsid w:val="004C5255"/>
    <w:rsid w:val="004C5468"/>
    <w:rsid w:val="004C5934"/>
    <w:rsid w:val="004C5994"/>
    <w:rsid w:val="004C5F1B"/>
    <w:rsid w:val="004C5FE3"/>
    <w:rsid w:val="004C6BB5"/>
    <w:rsid w:val="004C6D01"/>
    <w:rsid w:val="004C6F6A"/>
    <w:rsid w:val="004C7810"/>
    <w:rsid w:val="004C7862"/>
    <w:rsid w:val="004C7916"/>
    <w:rsid w:val="004C7C38"/>
    <w:rsid w:val="004C7E83"/>
    <w:rsid w:val="004D0457"/>
    <w:rsid w:val="004D0B97"/>
    <w:rsid w:val="004D0E55"/>
    <w:rsid w:val="004D1024"/>
    <w:rsid w:val="004D10D0"/>
    <w:rsid w:val="004D15CA"/>
    <w:rsid w:val="004D1964"/>
    <w:rsid w:val="004D1C90"/>
    <w:rsid w:val="004D254B"/>
    <w:rsid w:val="004D2565"/>
    <w:rsid w:val="004D25A6"/>
    <w:rsid w:val="004D279F"/>
    <w:rsid w:val="004D2A92"/>
    <w:rsid w:val="004D2ABD"/>
    <w:rsid w:val="004D2F00"/>
    <w:rsid w:val="004D2F43"/>
    <w:rsid w:val="004D3218"/>
    <w:rsid w:val="004D356D"/>
    <w:rsid w:val="004D35A9"/>
    <w:rsid w:val="004D3611"/>
    <w:rsid w:val="004D3C84"/>
    <w:rsid w:val="004D4156"/>
    <w:rsid w:val="004D416F"/>
    <w:rsid w:val="004D42C7"/>
    <w:rsid w:val="004D43F0"/>
    <w:rsid w:val="004D456E"/>
    <w:rsid w:val="004D45AE"/>
    <w:rsid w:val="004D4968"/>
    <w:rsid w:val="004D4D58"/>
    <w:rsid w:val="004D4EC4"/>
    <w:rsid w:val="004D5249"/>
    <w:rsid w:val="004D5673"/>
    <w:rsid w:val="004D568E"/>
    <w:rsid w:val="004D5694"/>
    <w:rsid w:val="004D60EF"/>
    <w:rsid w:val="004D614D"/>
    <w:rsid w:val="004D653E"/>
    <w:rsid w:val="004D65BE"/>
    <w:rsid w:val="004D665A"/>
    <w:rsid w:val="004D68BF"/>
    <w:rsid w:val="004D6BFD"/>
    <w:rsid w:val="004D6C62"/>
    <w:rsid w:val="004D6E76"/>
    <w:rsid w:val="004D7219"/>
    <w:rsid w:val="004D72B6"/>
    <w:rsid w:val="004D7343"/>
    <w:rsid w:val="004D737B"/>
    <w:rsid w:val="004D7672"/>
    <w:rsid w:val="004D7CE4"/>
    <w:rsid w:val="004D7E96"/>
    <w:rsid w:val="004D7EE9"/>
    <w:rsid w:val="004E0293"/>
    <w:rsid w:val="004E08E6"/>
    <w:rsid w:val="004E0C2D"/>
    <w:rsid w:val="004E0C54"/>
    <w:rsid w:val="004E0D19"/>
    <w:rsid w:val="004E0DDD"/>
    <w:rsid w:val="004E170F"/>
    <w:rsid w:val="004E19D1"/>
    <w:rsid w:val="004E1CA1"/>
    <w:rsid w:val="004E1D43"/>
    <w:rsid w:val="004E21C4"/>
    <w:rsid w:val="004E25E9"/>
    <w:rsid w:val="004E287E"/>
    <w:rsid w:val="004E28AA"/>
    <w:rsid w:val="004E2999"/>
    <w:rsid w:val="004E2C30"/>
    <w:rsid w:val="004E2C49"/>
    <w:rsid w:val="004E2D12"/>
    <w:rsid w:val="004E2EA3"/>
    <w:rsid w:val="004E305C"/>
    <w:rsid w:val="004E3200"/>
    <w:rsid w:val="004E3331"/>
    <w:rsid w:val="004E34EF"/>
    <w:rsid w:val="004E36F1"/>
    <w:rsid w:val="004E3781"/>
    <w:rsid w:val="004E3C26"/>
    <w:rsid w:val="004E3E04"/>
    <w:rsid w:val="004E3E50"/>
    <w:rsid w:val="004E42D7"/>
    <w:rsid w:val="004E456E"/>
    <w:rsid w:val="004E4BDE"/>
    <w:rsid w:val="004E4D35"/>
    <w:rsid w:val="004E4E71"/>
    <w:rsid w:val="004E52F7"/>
    <w:rsid w:val="004E58A4"/>
    <w:rsid w:val="004E58BD"/>
    <w:rsid w:val="004E5925"/>
    <w:rsid w:val="004E5A9B"/>
    <w:rsid w:val="004E5D23"/>
    <w:rsid w:val="004E5D91"/>
    <w:rsid w:val="004E5F69"/>
    <w:rsid w:val="004E5FD3"/>
    <w:rsid w:val="004E6579"/>
    <w:rsid w:val="004E6BD5"/>
    <w:rsid w:val="004E6DF6"/>
    <w:rsid w:val="004E6E8A"/>
    <w:rsid w:val="004E7163"/>
    <w:rsid w:val="004E7213"/>
    <w:rsid w:val="004E75A2"/>
    <w:rsid w:val="004E7BFE"/>
    <w:rsid w:val="004E7C2F"/>
    <w:rsid w:val="004E7C9F"/>
    <w:rsid w:val="004E7D0C"/>
    <w:rsid w:val="004E7DAE"/>
    <w:rsid w:val="004E7E4E"/>
    <w:rsid w:val="004F0695"/>
    <w:rsid w:val="004F0A59"/>
    <w:rsid w:val="004F0F3F"/>
    <w:rsid w:val="004F0FA8"/>
    <w:rsid w:val="004F11DA"/>
    <w:rsid w:val="004F12B8"/>
    <w:rsid w:val="004F148A"/>
    <w:rsid w:val="004F14D1"/>
    <w:rsid w:val="004F19BF"/>
    <w:rsid w:val="004F1C2C"/>
    <w:rsid w:val="004F22EE"/>
    <w:rsid w:val="004F2433"/>
    <w:rsid w:val="004F24CB"/>
    <w:rsid w:val="004F251D"/>
    <w:rsid w:val="004F2BBE"/>
    <w:rsid w:val="004F2CE9"/>
    <w:rsid w:val="004F2E07"/>
    <w:rsid w:val="004F3055"/>
    <w:rsid w:val="004F3170"/>
    <w:rsid w:val="004F34F6"/>
    <w:rsid w:val="004F37D0"/>
    <w:rsid w:val="004F3897"/>
    <w:rsid w:val="004F3F81"/>
    <w:rsid w:val="004F4008"/>
    <w:rsid w:val="004F4401"/>
    <w:rsid w:val="004F4529"/>
    <w:rsid w:val="004F455B"/>
    <w:rsid w:val="004F4637"/>
    <w:rsid w:val="004F4A50"/>
    <w:rsid w:val="004F4AED"/>
    <w:rsid w:val="004F5664"/>
    <w:rsid w:val="004F5986"/>
    <w:rsid w:val="004F5A71"/>
    <w:rsid w:val="004F5B5D"/>
    <w:rsid w:val="004F5B9A"/>
    <w:rsid w:val="004F5D55"/>
    <w:rsid w:val="004F5F48"/>
    <w:rsid w:val="004F6138"/>
    <w:rsid w:val="004F6872"/>
    <w:rsid w:val="004F68C6"/>
    <w:rsid w:val="004F6A6F"/>
    <w:rsid w:val="004F6DFE"/>
    <w:rsid w:val="004F70EA"/>
    <w:rsid w:val="004F7137"/>
    <w:rsid w:val="004F72D0"/>
    <w:rsid w:val="004F7698"/>
    <w:rsid w:val="004F7DF0"/>
    <w:rsid w:val="00500073"/>
    <w:rsid w:val="005000B2"/>
    <w:rsid w:val="00500332"/>
    <w:rsid w:val="005003B7"/>
    <w:rsid w:val="005004F3"/>
    <w:rsid w:val="005009EF"/>
    <w:rsid w:val="00500CCF"/>
    <w:rsid w:val="00500ED9"/>
    <w:rsid w:val="005010B5"/>
    <w:rsid w:val="00501386"/>
    <w:rsid w:val="00501399"/>
    <w:rsid w:val="005014C7"/>
    <w:rsid w:val="005014CD"/>
    <w:rsid w:val="0050165B"/>
    <w:rsid w:val="005016F1"/>
    <w:rsid w:val="005017FE"/>
    <w:rsid w:val="00501926"/>
    <w:rsid w:val="00501C1D"/>
    <w:rsid w:val="00501CDB"/>
    <w:rsid w:val="00502502"/>
    <w:rsid w:val="00502689"/>
    <w:rsid w:val="0050280C"/>
    <w:rsid w:val="00502ADD"/>
    <w:rsid w:val="00502E55"/>
    <w:rsid w:val="00502FDC"/>
    <w:rsid w:val="005030C1"/>
    <w:rsid w:val="005030DF"/>
    <w:rsid w:val="00503148"/>
    <w:rsid w:val="005031F3"/>
    <w:rsid w:val="00503888"/>
    <w:rsid w:val="0050392A"/>
    <w:rsid w:val="00503BEE"/>
    <w:rsid w:val="00503C1C"/>
    <w:rsid w:val="00503C7C"/>
    <w:rsid w:val="00503E95"/>
    <w:rsid w:val="0050414D"/>
    <w:rsid w:val="005043AC"/>
    <w:rsid w:val="00504726"/>
    <w:rsid w:val="005048B5"/>
    <w:rsid w:val="00504B50"/>
    <w:rsid w:val="00504E59"/>
    <w:rsid w:val="0050511E"/>
    <w:rsid w:val="0050589C"/>
    <w:rsid w:val="00505D9A"/>
    <w:rsid w:val="00506090"/>
    <w:rsid w:val="005061B0"/>
    <w:rsid w:val="005066AB"/>
    <w:rsid w:val="0050681B"/>
    <w:rsid w:val="00506A44"/>
    <w:rsid w:val="00506AB2"/>
    <w:rsid w:val="00506D5A"/>
    <w:rsid w:val="00506EE5"/>
    <w:rsid w:val="0050706F"/>
    <w:rsid w:val="005074DF"/>
    <w:rsid w:val="00507768"/>
    <w:rsid w:val="00507C32"/>
    <w:rsid w:val="00507E4C"/>
    <w:rsid w:val="00507FE4"/>
    <w:rsid w:val="005103AB"/>
    <w:rsid w:val="005108CA"/>
    <w:rsid w:val="00510C4C"/>
    <w:rsid w:val="00511395"/>
    <w:rsid w:val="00511673"/>
    <w:rsid w:val="005119B6"/>
    <w:rsid w:val="00511A37"/>
    <w:rsid w:val="005124C2"/>
    <w:rsid w:val="005126EA"/>
    <w:rsid w:val="00512B75"/>
    <w:rsid w:val="00512D72"/>
    <w:rsid w:val="00512F85"/>
    <w:rsid w:val="005130EC"/>
    <w:rsid w:val="005134C0"/>
    <w:rsid w:val="0051354C"/>
    <w:rsid w:val="00513850"/>
    <w:rsid w:val="00513B7A"/>
    <w:rsid w:val="00513CC4"/>
    <w:rsid w:val="00513F0E"/>
    <w:rsid w:val="00513F2D"/>
    <w:rsid w:val="00513F75"/>
    <w:rsid w:val="0051462B"/>
    <w:rsid w:val="00514699"/>
    <w:rsid w:val="00514800"/>
    <w:rsid w:val="00514CBB"/>
    <w:rsid w:val="00514D42"/>
    <w:rsid w:val="00514F13"/>
    <w:rsid w:val="00515041"/>
    <w:rsid w:val="00515080"/>
    <w:rsid w:val="00515F67"/>
    <w:rsid w:val="0051617C"/>
    <w:rsid w:val="00516702"/>
    <w:rsid w:val="005168C2"/>
    <w:rsid w:val="00517081"/>
    <w:rsid w:val="0051743D"/>
    <w:rsid w:val="00517556"/>
    <w:rsid w:val="0051774D"/>
    <w:rsid w:val="00517A0F"/>
    <w:rsid w:val="00520412"/>
    <w:rsid w:val="00520825"/>
    <w:rsid w:val="0052085A"/>
    <w:rsid w:val="0052141C"/>
    <w:rsid w:val="0052160C"/>
    <w:rsid w:val="00521770"/>
    <w:rsid w:val="00521BBB"/>
    <w:rsid w:val="00521DD1"/>
    <w:rsid w:val="00521ED5"/>
    <w:rsid w:val="00522823"/>
    <w:rsid w:val="0052283A"/>
    <w:rsid w:val="005228CA"/>
    <w:rsid w:val="00522A3F"/>
    <w:rsid w:val="00523210"/>
    <w:rsid w:val="005234A6"/>
    <w:rsid w:val="005234BA"/>
    <w:rsid w:val="00523511"/>
    <w:rsid w:val="00523922"/>
    <w:rsid w:val="00523BE0"/>
    <w:rsid w:val="00524082"/>
    <w:rsid w:val="00524168"/>
    <w:rsid w:val="00524243"/>
    <w:rsid w:val="0052471B"/>
    <w:rsid w:val="005248D5"/>
    <w:rsid w:val="005248F3"/>
    <w:rsid w:val="0052497F"/>
    <w:rsid w:val="00524B5C"/>
    <w:rsid w:val="0052514D"/>
    <w:rsid w:val="00525334"/>
    <w:rsid w:val="005253C8"/>
    <w:rsid w:val="00525490"/>
    <w:rsid w:val="00525954"/>
    <w:rsid w:val="00525D50"/>
    <w:rsid w:val="005261C4"/>
    <w:rsid w:val="00526856"/>
    <w:rsid w:val="00526B16"/>
    <w:rsid w:val="00526D41"/>
    <w:rsid w:val="0052706F"/>
    <w:rsid w:val="00527505"/>
    <w:rsid w:val="0052771B"/>
    <w:rsid w:val="0052783D"/>
    <w:rsid w:val="005278D4"/>
    <w:rsid w:val="00527AAE"/>
    <w:rsid w:val="00527AC8"/>
    <w:rsid w:val="00527E96"/>
    <w:rsid w:val="00527FD3"/>
    <w:rsid w:val="005301CF"/>
    <w:rsid w:val="00530274"/>
    <w:rsid w:val="005304ED"/>
    <w:rsid w:val="00530643"/>
    <w:rsid w:val="005306F7"/>
    <w:rsid w:val="00530773"/>
    <w:rsid w:val="0053097E"/>
    <w:rsid w:val="00530A80"/>
    <w:rsid w:val="00530AAC"/>
    <w:rsid w:val="00530B8B"/>
    <w:rsid w:val="00530B8C"/>
    <w:rsid w:val="00530BCF"/>
    <w:rsid w:val="00530DF5"/>
    <w:rsid w:val="00531682"/>
    <w:rsid w:val="00531997"/>
    <w:rsid w:val="00531C0A"/>
    <w:rsid w:val="00531CD3"/>
    <w:rsid w:val="00532080"/>
    <w:rsid w:val="00532086"/>
    <w:rsid w:val="0053210C"/>
    <w:rsid w:val="005325C2"/>
    <w:rsid w:val="00532AFB"/>
    <w:rsid w:val="00532B36"/>
    <w:rsid w:val="00532C0A"/>
    <w:rsid w:val="00533285"/>
    <w:rsid w:val="0053350C"/>
    <w:rsid w:val="00533782"/>
    <w:rsid w:val="00533944"/>
    <w:rsid w:val="00533D6C"/>
    <w:rsid w:val="00534246"/>
    <w:rsid w:val="0053473E"/>
    <w:rsid w:val="00534755"/>
    <w:rsid w:val="00534892"/>
    <w:rsid w:val="00534964"/>
    <w:rsid w:val="0053501E"/>
    <w:rsid w:val="00535761"/>
    <w:rsid w:val="005359F7"/>
    <w:rsid w:val="00535BAB"/>
    <w:rsid w:val="00535BEA"/>
    <w:rsid w:val="00535D8F"/>
    <w:rsid w:val="00535DDF"/>
    <w:rsid w:val="0053617E"/>
    <w:rsid w:val="005361B1"/>
    <w:rsid w:val="005361D7"/>
    <w:rsid w:val="00536590"/>
    <w:rsid w:val="005367F0"/>
    <w:rsid w:val="0053696D"/>
    <w:rsid w:val="00536A16"/>
    <w:rsid w:val="00536C23"/>
    <w:rsid w:val="00536EC0"/>
    <w:rsid w:val="00536FB3"/>
    <w:rsid w:val="00537125"/>
    <w:rsid w:val="00537523"/>
    <w:rsid w:val="00537617"/>
    <w:rsid w:val="005379E5"/>
    <w:rsid w:val="005404AA"/>
    <w:rsid w:val="0054054A"/>
    <w:rsid w:val="005408CA"/>
    <w:rsid w:val="005411AD"/>
    <w:rsid w:val="005415FA"/>
    <w:rsid w:val="005416A3"/>
    <w:rsid w:val="005416E4"/>
    <w:rsid w:val="00541718"/>
    <w:rsid w:val="0054178B"/>
    <w:rsid w:val="00541DF0"/>
    <w:rsid w:val="00541E94"/>
    <w:rsid w:val="00541EE2"/>
    <w:rsid w:val="005425C1"/>
    <w:rsid w:val="005426BE"/>
    <w:rsid w:val="00542EDE"/>
    <w:rsid w:val="00543372"/>
    <w:rsid w:val="005433BA"/>
    <w:rsid w:val="00543475"/>
    <w:rsid w:val="0054349B"/>
    <w:rsid w:val="005434C7"/>
    <w:rsid w:val="00543573"/>
    <w:rsid w:val="00543667"/>
    <w:rsid w:val="0054376B"/>
    <w:rsid w:val="0054388B"/>
    <w:rsid w:val="00543D19"/>
    <w:rsid w:val="00543E6B"/>
    <w:rsid w:val="00543FEE"/>
    <w:rsid w:val="00544083"/>
    <w:rsid w:val="005443DA"/>
    <w:rsid w:val="0054478E"/>
    <w:rsid w:val="005449CD"/>
    <w:rsid w:val="00544D20"/>
    <w:rsid w:val="005451A5"/>
    <w:rsid w:val="00545467"/>
    <w:rsid w:val="005454D0"/>
    <w:rsid w:val="0054558B"/>
    <w:rsid w:val="0054559F"/>
    <w:rsid w:val="0054596D"/>
    <w:rsid w:val="00545C59"/>
    <w:rsid w:val="00545FE1"/>
    <w:rsid w:val="005463D7"/>
    <w:rsid w:val="00546951"/>
    <w:rsid w:val="00546AE3"/>
    <w:rsid w:val="00546B39"/>
    <w:rsid w:val="00546DCB"/>
    <w:rsid w:val="005470AF"/>
    <w:rsid w:val="005478AF"/>
    <w:rsid w:val="00547A87"/>
    <w:rsid w:val="00547B86"/>
    <w:rsid w:val="00547CD9"/>
    <w:rsid w:val="005502E7"/>
    <w:rsid w:val="00550A90"/>
    <w:rsid w:val="00550CB0"/>
    <w:rsid w:val="005511FD"/>
    <w:rsid w:val="00551658"/>
    <w:rsid w:val="005518D8"/>
    <w:rsid w:val="00551A79"/>
    <w:rsid w:val="00551C51"/>
    <w:rsid w:val="00551D7F"/>
    <w:rsid w:val="0055202D"/>
    <w:rsid w:val="00552253"/>
    <w:rsid w:val="005523B2"/>
    <w:rsid w:val="00552887"/>
    <w:rsid w:val="005528EF"/>
    <w:rsid w:val="0055299C"/>
    <w:rsid w:val="00552A64"/>
    <w:rsid w:val="00552ABD"/>
    <w:rsid w:val="0055337B"/>
    <w:rsid w:val="0055377E"/>
    <w:rsid w:val="00553B0E"/>
    <w:rsid w:val="00553D07"/>
    <w:rsid w:val="00553DA0"/>
    <w:rsid w:val="00553F43"/>
    <w:rsid w:val="005540E0"/>
    <w:rsid w:val="0055473A"/>
    <w:rsid w:val="00554812"/>
    <w:rsid w:val="005549B2"/>
    <w:rsid w:val="00554B33"/>
    <w:rsid w:val="00554D6A"/>
    <w:rsid w:val="005553F4"/>
    <w:rsid w:val="0055544E"/>
    <w:rsid w:val="00555766"/>
    <w:rsid w:val="005557FE"/>
    <w:rsid w:val="00555CD7"/>
    <w:rsid w:val="00555CE6"/>
    <w:rsid w:val="00555DF6"/>
    <w:rsid w:val="00555FA7"/>
    <w:rsid w:val="0055600A"/>
    <w:rsid w:val="005561B2"/>
    <w:rsid w:val="005564A8"/>
    <w:rsid w:val="00556583"/>
    <w:rsid w:val="00556B10"/>
    <w:rsid w:val="00556BBC"/>
    <w:rsid w:val="00556CA1"/>
    <w:rsid w:val="00557011"/>
    <w:rsid w:val="005575EF"/>
    <w:rsid w:val="00557733"/>
    <w:rsid w:val="0055777D"/>
    <w:rsid w:val="00557B86"/>
    <w:rsid w:val="00557DF6"/>
    <w:rsid w:val="00557E01"/>
    <w:rsid w:val="00557E2A"/>
    <w:rsid w:val="00560089"/>
    <w:rsid w:val="005602F0"/>
    <w:rsid w:val="00560662"/>
    <w:rsid w:val="0056076A"/>
    <w:rsid w:val="00560A09"/>
    <w:rsid w:val="00560D55"/>
    <w:rsid w:val="00560D62"/>
    <w:rsid w:val="00560F6E"/>
    <w:rsid w:val="00561017"/>
    <w:rsid w:val="005615A9"/>
    <w:rsid w:val="0056160B"/>
    <w:rsid w:val="0056168E"/>
    <w:rsid w:val="0056170E"/>
    <w:rsid w:val="00561817"/>
    <w:rsid w:val="00561A10"/>
    <w:rsid w:val="00561B07"/>
    <w:rsid w:val="00561B16"/>
    <w:rsid w:val="00561BBF"/>
    <w:rsid w:val="00561FEC"/>
    <w:rsid w:val="0056206F"/>
    <w:rsid w:val="0056225D"/>
    <w:rsid w:val="005622EA"/>
    <w:rsid w:val="005623E8"/>
    <w:rsid w:val="0056323A"/>
    <w:rsid w:val="00563389"/>
    <w:rsid w:val="00563A23"/>
    <w:rsid w:val="00563AC4"/>
    <w:rsid w:val="00563B35"/>
    <w:rsid w:val="00563DC0"/>
    <w:rsid w:val="00563FC8"/>
    <w:rsid w:val="00564559"/>
    <w:rsid w:val="0056490A"/>
    <w:rsid w:val="00564A84"/>
    <w:rsid w:val="00564A8E"/>
    <w:rsid w:val="00565253"/>
    <w:rsid w:val="0056527A"/>
    <w:rsid w:val="005652BA"/>
    <w:rsid w:val="00565912"/>
    <w:rsid w:val="0056597A"/>
    <w:rsid w:val="005659B6"/>
    <w:rsid w:val="00565AB0"/>
    <w:rsid w:val="00565B68"/>
    <w:rsid w:val="00565D60"/>
    <w:rsid w:val="00565EF2"/>
    <w:rsid w:val="005662D4"/>
    <w:rsid w:val="00566372"/>
    <w:rsid w:val="00566470"/>
    <w:rsid w:val="00566481"/>
    <w:rsid w:val="005665A2"/>
    <w:rsid w:val="0056661B"/>
    <w:rsid w:val="0056670F"/>
    <w:rsid w:val="00566911"/>
    <w:rsid w:val="00566A27"/>
    <w:rsid w:val="0056743E"/>
    <w:rsid w:val="0056755B"/>
    <w:rsid w:val="00567622"/>
    <w:rsid w:val="0056797A"/>
    <w:rsid w:val="005679D1"/>
    <w:rsid w:val="00567BAB"/>
    <w:rsid w:val="00567E56"/>
    <w:rsid w:val="00570138"/>
    <w:rsid w:val="0057026F"/>
    <w:rsid w:val="00570449"/>
    <w:rsid w:val="00570889"/>
    <w:rsid w:val="00570919"/>
    <w:rsid w:val="00570F2F"/>
    <w:rsid w:val="0057146C"/>
    <w:rsid w:val="005717A0"/>
    <w:rsid w:val="005718C0"/>
    <w:rsid w:val="00571931"/>
    <w:rsid w:val="00571A2D"/>
    <w:rsid w:val="00571B2B"/>
    <w:rsid w:val="00571BB8"/>
    <w:rsid w:val="00571DC5"/>
    <w:rsid w:val="00571F73"/>
    <w:rsid w:val="005720B3"/>
    <w:rsid w:val="0057231A"/>
    <w:rsid w:val="005723A4"/>
    <w:rsid w:val="00572710"/>
    <w:rsid w:val="00572946"/>
    <w:rsid w:val="005729FF"/>
    <w:rsid w:val="00572A9D"/>
    <w:rsid w:val="00572D30"/>
    <w:rsid w:val="00572E55"/>
    <w:rsid w:val="0057323A"/>
    <w:rsid w:val="005737CE"/>
    <w:rsid w:val="005739B8"/>
    <w:rsid w:val="00574523"/>
    <w:rsid w:val="00574636"/>
    <w:rsid w:val="00574716"/>
    <w:rsid w:val="0057491C"/>
    <w:rsid w:val="00574CFF"/>
    <w:rsid w:val="00574D53"/>
    <w:rsid w:val="00574D76"/>
    <w:rsid w:val="00574E68"/>
    <w:rsid w:val="00574E9F"/>
    <w:rsid w:val="00575037"/>
    <w:rsid w:val="00575109"/>
    <w:rsid w:val="00575352"/>
    <w:rsid w:val="00575591"/>
    <w:rsid w:val="00575B6B"/>
    <w:rsid w:val="00575BA6"/>
    <w:rsid w:val="00575BFB"/>
    <w:rsid w:val="00575E95"/>
    <w:rsid w:val="00575ECA"/>
    <w:rsid w:val="005760E6"/>
    <w:rsid w:val="005764A6"/>
    <w:rsid w:val="005767D2"/>
    <w:rsid w:val="00576961"/>
    <w:rsid w:val="005769A4"/>
    <w:rsid w:val="00576A32"/>
    <w:rsid w:val="00576CC9"/>
    <w:rsid w:val="00576E7F"/>
    <w:rsid w:val="005772CC"/>
    <w:rsid w:val="0057777D"/>
    <w:rsid w:val="00577823"/>
    <w:rsid w:val="00577E65"/>
    <w:rsid w:val="00577F4A"/>
    <w:rsid w:val="00580101"/>
    <w:rsid w:val="005804A1"/>
    <w:rsid w:val="005805FA"/>
    <w:rsid w:val="005806AA"/>
    <w:rsid w:val="0058071E"/>
    <w:rsid w:val="005807BD"/>
    <w:rsid w:val="00580972"/>
    <w:rsid w:val="00580A35"/>
    <w:rsid w:val="00580AA5"/>
    <w:rsid w:val="00580AEE"/>
    <w:rsid w:val="00580BB0"/>
    <w:rsid w:val="00580C77"/>
    <w:rsid w:val="00580CB6"/>
    <w:rsid w:val="00580CB7"/>
    <w:rsid w:val="00581211"/>
    <w:rsid w:val="005813A5"/>
    <w:rsid w:val="00581790"/>
    <w:rsid w:val="00581A75"/>
    <w:rsid w:val="005823A1"/>
    <w:rsid w:val="005825F0"/>
    <w:rsid w:val="005826BC"/>
    <w:rsid w:val="00582756"/>
    <w:rsid w:val="005827A7"/>
    <w:rsid w:val="005829DA"/>
    <w:rsid w:val="00582B4F"/>
    <w:rsid w:val="00582B5C"/>
    <w:rsid w:val="0058307B"/>
    <w:rsid w:val="00583513"/>
    <w:rsid w:val="005838CE"/>
    <w:rsid w:val="0058398B"/>
    <w:rsid w:val="00583BB9"/>
    <w:rsid w:val="00583CED"/>
    <w:rsid w:val="00583D26"/>
    <w:rsid w:val="00583D95"/>
    <w:rsid w:val="00583EA1"/>
    <w:rsid w:val="00583FB9"/>
    <w:rsid w:val="005840CF"/>
    <w:rsid w:val="00584475"/>
    <w:rsid w:val="005844E3"/>
    <w:rsid w:val="00584877"/>
    <w:rsid w:val="005849EF"/>
    <w:rsid w:val="00584CA2"/>
    <w:rsid w:val="00584FEB"/>
    <w:rsid w:val="0058507F"/>
    <w:rsid w:val="00585131"/>
    <w:rsid w:val="00585C22"/>
    <w:rsid w:val="00585CCB"/>
    <w:rsid w:val="00585D47"/>
    <w:rsid w:val="00585D90"/>
    <w:rsid w:val="00585E4D"/>
    <w:rsid w:val="00585FFF"/>
    <w:rsid w:val="00586015"/>
    <w:rsid w:val="00586209"/>
    <w:rsid w:val="00586394"/>
    <w:rsid w:val="00586B53"/>
    <w:rsid w:val="00586C37"/>
    <w:rsid w:val="005871C5"/>
    <w:rsid w:val="005872EC"/>
    <w:rsid w:val="005874E2"/>
    <w:rsid w:val="005874E3"/>
    <w:rsid w:val="00587668"/>
    <w:rsid w:val="00587B22"/>
    <w:rsid w:val="005900CE"/>
    <w:rsid w:val="005901EF"/>
    <w:rsid w:val="00590342"/>
    <w:rsid w:val="00590350"/>
    <w:rsid w:val="00590886"/>
    <w:rsid w:val="00590957"/>
    <w:rsid w:val="005909C6"/>
    <w:rsid w:val="00590ED4"/>
    <w:rsid w:val="00590F6A"/>
    <w:rsid w:val="005911D6"/>
    <w:rsid w:val="0059121B"/>
    <w:rsid w:val="00591BEC"/>
    <w:rsid w:val="00591C11"/>
    <w:rsid w:val="00591FC3"/>
    <w:rsid w:val="00592070"/>
    <w:rsid w:val="0059216B"/>
    <w:rsid w:val="0059255A"/>
    <w:rsid w:val="0059279A"/>
    <w:rsid w:val="00592A2C"/>
    <w:rsid w:val="00592B8E"/>
    <w:rsid w:val="00592DD3"/>
    <w:rsid w:val="00592DEE"/>
    <w:rsid w:val="00592EBC"/>
    <w:rsid w:val="0059311B"/>
    <w:rsid w:val="0059315B"/>
    <w:rsid w:val="005934B3"/>
    <w:rsid w:val="005936D7"/>
    <w:rsid w:val="00593E55"/>
    <w:rsid w:val="00593E94"/>
    <w:rsid w:val="00594436"/>
    <w:rsid w:val="005944DA"/>
    <w:rsid w:val="0059460B"/>
    <w:rsid w:val="0059492A"/>
    <w:rsid w:val="00594A24"/>
    <w:rsid w:val="00594A9D"/>
    <w:rsid w:val="00594B41"/>
    <w:rsid w:val="00595139"/>
    <w:rsid w:val="00595256"/>
    <w:rsid w:val="0059555E"/>
    <w:rsid w:val="00595673"/>
    <w:rsid w:val="0059588B"/>
    <w:rsid w:val="00595C6F"/>
    <w:rsid w:val="00595D7B"/>
    <w:rsid w:val="00595F87"/>
    <w:rsid w:val="0059651B"/>
    <w:rsid w:val="005968CE"/>
    <w:rsid w:val="005969C0"/>
    <w:rsid w:val="005969C7"/>
    <w:rsid w:val="00596A8E"/>
    <w:rsid w:val="00596ADD"/>
    <w:rsid w:val="00596D6A"/>
    <w:rsid w:val="00596DA2"/>
    <w:rsid w:val="00596FB1"/>
    <w:rsid w:val="005971B3"/>
    <w:rsid w:val="00597A35"/>
    <w:rsid w:val="00597C69"/>
    <w:rsid w:val="00597D40"/>
    <w:rsid w:val="00597DC5"/>
    <w:rsid w:val="005A0059"/>
    <w:rsid w:val="005A0224"/>
    <w:rsid w:val="005A03FF"/>
    <w:rsid w:val="005A0630"/>
    <w:rsid w:val="005A07D4"/>
    <w:rsid w:val="005A0F89"/>
    <w:rsid w:val="005A1019"/>
    <w:rsid w:val="005A10F4"/>
    <w:rsid w:val="005A127A"/>
    <w:rsid w:val="005A1590"/>
    <w:rsid w:val="005A16B7"/>
    <w:rsid w:val="005A18E5"/>
    <w:rsid w:val="005A1C7D"/>
    <w:rsid w:val="005A1C95"/>
    <w:rsid w:val="005A1FA5"/>
    <w:rsid w:val="005A2076"/>
    <w:rsid w:val="005A2697"/>
    <w:rsid w:val="005A277A"/>
    <w:rsid w:val="005A2A9D"/>
    <w:rsid w:val="005A2AD0"/>
    <w:rsid w:val="005A2F05"/>
    <w:rsid w:val="005A31DE"/>
    <w:rsid w:val="005A34D0"/>
    <w:rsid w:val="005A3844"/>
    <w:rsid w:val="005A3A31"/>
    <w:rsid w:val="005A401F"/>
    <w:rsid w:val="005A4129"/>
    <w:rsid w:val="005A42B1"/>
    <w:rsid w:val="005A43CE"/>
    <w:rsid w:val="005A4B12"/>
    <w:rsid w:val="005A4E4E"/>
    <w:rsid w:val="005A4E92"/>
    <w:rsid w:val="005A4EC8"/>
    <w:rsid w:val="005A5262"/>
    <w:rsid w:val="005A52A2"/>
    <w:rsid w:val="005A5432"/>
    <w:rsid w:val="005A56B1"/>
    <w:rsid w:val="005A5717"/>
    <w:rsid w:val="005A58F4"/>
    <w:rsid w:val="005A595A"/>
    <w:rsid w:val="005A5A40"/>
    <w:rsid w:val="005A5AB0"/>
    <w:rsid w:val="005A5AD1"/>
    <w:rsid w:val="005A5BA4"/>
    <w:rsid w:val="005A5E82"/>
    <w:rsid w:val="005A5FEB"/>
    <w:rsid w:val="005A61C7"/>
    <w:rsid w:val="005A620B"/>
    <w:rsid w:val="005A64D9"/>
    <w:rsid w:val="005A66C4"/>
    <w:rsid w:val="005A678A"/>
    <w:rsid w:val="005A69E9"/>
    <w:rsid w:val="005A6B06"/>
    <w:rsid w:val="005A6BF1"/>
    <w:rsid w:val="005A7252"/>
    <w:rsid w:val="005A7442"/>
    <w:rsid w:val="005A7653"/>
    <w:rsid w:val="005A7886"/>
    <w:rsid w:val="005A7EF3"/>
    <w:rsid w:val="005B03F6"/>
    <w:rsid w:val="005B069C"/>
    <w:rsid w:val="005B06F7"/>
    <w:rsid w:val="005B0A47"/>
    <w:rsid w:val="005B0C4E"/>
    <w:rsid w:val="005B0D5A"/>
    <w:rsid w:val="005B0DA6"/>
    <w:rsid w:val="005B1798"/>
    <w:rsid w:val="005B1A50"/>
    <w:rsid w:val="005B1B3A"/>
    <w:rsid w:val="005B1D05"/>
    <w:rsid w:val="005B1DCB"/>
    <w:rsid w:val="005B2091"/>
    <w:rsid w:val="005B2193"/>
    <w:rsid w:val="005B2311"/>
    <w:rsid w:val="005B2392"/>
    <w:rsid w:val="005B2887"/>
    <w:rsid w:val="005B288F"/>
    <w:rsid w:val="005B2F1E"/>
    <w:rsid w:val="005B30DE"/>
    <w:rsid w:val="005B3332"/>
    <w:rsid w:val="005B344F"/>
    <w:rsid w:val="005B34C4"/>
    <w:rsid w:val="005B350E"/>
    <w:rsid w:val="005B357D"/>
    <w:rsid w:val="005B3F80"/>
    <w:rsid w:val="005B4412"/>
    <w:rsid w:val="005B4537"/>
    <w:rsid w:val="005B467E"/>
    <w:rsid w:val="005B48F4"/>
    <w:rsid w:val="005B4C1C"/>
    <w:rsid w:val="005B4E59"/>
    <w:rsid w:val="005B4ED4"/>
    <w:rsid w:val="005B4EDF"/>
    <w:rsid w:val="005B4FA3"/>
    <w:rsid w:val="005B501A"/>
    <w:rsid w:val="005B5085"/>
    <w:rsid w:val="005B50A8"/>
    <w:rsid w:val="005B53F2"/>
    <w:rsid w:val="005B579F"/>
    <w:rsid w:val="005B5905"/>
    <w:rsid w:val="005B5BAA"/>
    <w:rsid w:val="005B5EA1"/>
    <w:rsid w:val="005B6324"/>
    <w:rsid w:val="005B665F"/>
    <w:rsid w:val="005B6771"/>
    <w:rsid w:val="005B706E"/>
    <w:rsid w:val="005B712D"/>
    <w:rsid w:val="005B72DC"/>
    <w:rsid w:val="005B7377"/>
    <w:rsid w:val="005B73E2"/>
    <w:rsid w:val="005B7538"/>
    <w:rsid w:val="005B769A"/>
    <w:rsid w:val="005B76B5"/>
    <w:rsid w:val="005B7768"/>
    <w:rsid w:val="005B7790"/>
    <w:rsid w:val="005B7A09"/>
    <w:rsid w:val="005B7A9A"/>
    <w:rsid w:val="005B7B8F"/>
    <w:rsid w:val="005B7BF5"/>
    <w:rsid w:val="005B7E6D"/>
    <w:rsid w:val="005C01BE"/>
    <w:rsid w:val="005C04C4"/>
    <w:rsid w:val="005C0593"/>
    <w:rsid w:val="005C104D"/>
    <w:rsid w:val="005C11FF"/>
    <w:rsid w:val="005C1231"/>
    <w:rsid w:val="005C133F"/>
    <w:rsid w:val="005C141F"/>
    <w:rsid w:val="005C15FF"/>
    <w:rsid w:val="005C1B88"/>
    <w:rsid w:val="005C1D11"/>
    <w:rsid w:val="005C22DE"/>
    <w:rsid w:val="005C29F8"/>
    <w:rsid w:val="005C2A58"/>
    <w:rsid w:val="005C2D8C"/>
    <w:rsid w:val="005C2E24"/>
    <w:rsid w:val="005C2E9D"/>
    <w:rsid w:val="005C2ED8"/>
    <w:rsid w:val="005C318E"/>
    <w:rsid w:val="005C3195"/>
    <w:rsid w:val="005C34DC"/>
    <w:rsid w:val="005C361F"/>
    <w:rsid w:val="005C3625"/>
    <w:rsid w:val="005C3697"/>
    <w:rsid w:val="005C36DB"/>
    <w:rsid w:val="005C36E2"/>
    <w:rsid w:val="005C39F7"/>
    <w:rsid w:val="005C3C10"/>
    <w:rsid w:val="005C4131"/>
    <w:rsid w:val="005C4142"/>
    <w:rsid w:val="005C44C2"/>
    <w:rsid w:val="005C451B"/>
    <w:rsid w:val="005C48C9"/>
    <w:rsid w:val="005C4963"/>
    <w:rsid w:val="005C4F3E"/>
    <w:rsid w:val="005C531F"/>
    <w:rsid w:val="005C535D"/>
    <w:rsid w:val="005C5439"/>
    <w:rsid w:val="005C57E0"/>
    <w:rsid w:val="005C5B6E"/>
    <w:rsid w:val="005C5D4A"/>
    <w:rsid w:val="005C5DB0"/>
    <w:rsid w:val="005C5DDF"/>
    <w:rsid w:val="005C614C"/>
    <w:rsid w:val="005C65A7"/>
    <w:rsid w:val="005C675B"/>
    <w:rsid w:val="005C69E7"/>
    <w:rsid w:val="005C6E2F"/>
    <w:rsid w:val="005C6E82"/>
    <w:rsid w:val="005C6F7E"/>
    <w:rsid w:val="005C73EE"/>
    <w:rsid w:val="005C74DF"/>
    <w:rsid w:val="005C764B"/>
    <w:rsid w:val="005C765D"/>
    <w:rsid w:val="005C7704"/>
    <w:rsid w:val="005C77A3"/>
    <w:rsid w:val="005C7A08"/>
    <w:rsid w:val="005C7BE6"/>
    <w:rsid w:val="005C7E20"/>
    <w:rsid w:val="005C7ED2"/>
    <w:rsid w:val="005D0080"/>
    <w:rsid w:val="005D015A"/>
    <w:rsid w:val="005D0820"/>
    <w:rsid w:val="005D0C57"/>
    <w:rsid w:val="005D0DA8"/>
    <w:rsid w:val="005D0FA5"/>
    <w:rsid w:val="005D1264"/>
    <w:rsid w:val="005D1478"/>
    <w:rsid w:val="005D1524"/>
    <w:rsid w:val="005D1605"/>
    <w:rsid w:val="005D173D"/>
    <w:rsid w:val="005D1A18"/>
    <w:rsid w:val="005D1B1F"/>
    <w:rsid w:val="005D1D58"/>
    <w:rsid w:val="005D1DCE"/>
    <w:rsid w:val="005D1EC2"/>
    <w:rsid w:val="005D1EE3"/>
    <w:rsid w:val="005D1F09"/>
    <w:rsid w:val="005D22FC"/>
    <w:rsid w:val="005D27D3"/>
    <w:rsid w:val="005D29A1"/>
    <w:rsid w:val="005D2A39"/>
    <w:rsid w:val="005D33E0"/>
    <w:rsid w:val="005D3548"/>
    <w:rsid w:val="005D36E7"/>
    <w:rsid w:val="005D3728"/>
    <w:rsid w:val="005D3869"/>
    <w:rsid w:val="005D38B9"/>
    <w:rsid w:val="005D3B27"/>
    <w:rsid w:val="005D4008"/>
    <w:rsid w:val="005D4853"/>
    <w:rsid w:val="005D490E"/>
    <w:rsid w:val="005D4A27"/>
    <w:rsid w:val="005D4B25"/>
    <w:rsid w:val="005D4B26"/>
    <w:rsid w:val="005D4F46"/>
    <w:rsid w:val="005D512C"/>
    <w:rsid w:val="005D5443"/>
    <w:rsid w:val="005D5696"/>
    <w:rsid w:val="005D574B"/>
    <w:rsid w:val="005D57B5"/>
    <w:rsid w:val="005D5865"/>
    <w:rsid w:val="005D59D7"/>
    <w:rsid w:val="005D5B7D"/>
    <w:rsid w:val="005D5C56"/>
    <w:rsid w:val="005D614D"/>
    <w:rsid w:val="005D6232"/>
    <w:rsid w:val="005D6AEF"/>
    <w:rsid w:val="005D6CDC"/>
    <w:rsid w:val="005D6D10"/>
    <w:rsid w:val="005D6E92"/>
    <w:rsid w:val="005D6EC9"/>
    <w:rsid w:val="005D6F55"/>
    <w:rsid w:val="005D70D7"/>
    <w:rsid w:val="005D7420"/>
    <w:rsid w:val="005D7511"/>
    <w:rsid w:val="005D75A5"/>
    <w:rsid w:val="005D76A6"/>
    <w:rsid w:val="005D7721"/>
    <w:rsid w:val="005D79C8"/>
    <w:rsid w:val="005D7CC3"/>
    <w:rsid w:val="005D7FE2"/>
    <w:rsid w:val="005E019F"/>
    <w:rsid w:val="005E043E"/>
    <w:rsid w:val="005E0455"/>
    <w:rsid w:val="005E084B"/>
    <w:rsid w:val="005E087B"/>
    <w:rsid w:val="005E0AA0"/>
    <w:rsid w:val="005E0DBC"/>
    <w:rsid w:val="005E0F16"/>
    <w:rsid w:val="005E0FB7"/>
    <w:rsid w:val="005E104C"/>
    <w:rsid w:val="005E144B"/>
    <w:rsid w:val="005E14E6"/>
    <w:rsid w:val="005E1706"/>
    <w:rsid w:val="005E1C40"/>
    <w:rsid w:val="005E22F0"/>
    <w:rsid w:val="005E26AE"/>
    <w:rsid w:val="005E2860"/>
    <w:rsid w:val="005E2CC0"/>
    <w:rsid w:val="005E2E0B"/>
    <w:rsid w:val="005E2ECE"/>
    <w:rsid w:val="005E2F73"/>
    <w:rsid w:val="005E302E"/>
    <w:rsid w:val="005E3212"/>
    <w:rsid w:val="005E3353"/>
    <w:rsid w:val="005E3B63"/>
    <w:rsid w:val="005E3C22"/>
    <w:rsid w:val="005E3EC6"/>
    <w:rsid w:val="005E42CD"/>
    <w:rsid w:val="005E4332"/>
    <w:rsid w:val="005E4340"/>
    <w:rsid w:val="005E456F"/>
    <w:rsid w:val="005E4668"/>
    <w:rsid w:val="005E467A"/>
    <w:rsid w:val="005E46A2"/>
    <w:rsid w:val="005E47BD"/>
    <w:rsid w:val="005E482E"/>
    <w:rsid w:val="005E4871"/>
    <w:rsid w:val="005E4CB3"/>
    <w:rsid w:val="005E5096"/>
    <w:rsid w:val="005E51B4"/>
    <w:rsid w:val="005E54EC"/>
    <w:rsid w:val="005E62D5"/>
    <w:rsid w:val="005E62DD"/>
    <w:rsid w:val="005E68C4"/>
    <w:rsid w:val="005E7397"/>
    <w:rsid w:val="005E75A5"/>
    <w:rsid w:val="005E75EF"/>
    <w:rsid w:val="005E798F"/>
    <w:rsid w:val="005E79D6"/>
    <w:rsid w:val="005E7BD4"/>
    <w:rsid w:val="005E7F6B"/>
    <w:rsid w:val="005E7F8E"/>
    <w:rsid w:val="005F068E"/>
    <w:rsid w:val="005F0692"/>
    <w:rsid w:val="005F0735"/>
    <w:rsid w:val="005F0858"/>
    <w:rsid w:val="005F08EC"/>
    <w:rsid w:val="005F0905"/>
    <w:rsid w:val="005F09C2"/>
    <w:rsid w:val="005F0A78"/>
    <w:rsid w:val="005F0A98"/>
    <w:rsid w:val="005F0C60"/>
    <w:rsid w:val="005F0CFC"/>
    <w:rsid w:val="005F0EC4"/>
    <w:rsid w:val="005F0F8B"/>
    <w:rsid w:val="005F1042"/>
    <w:rsid w:val="005F11E9"/>
    <w:rsid w:val="005F12C6"/>
    <w:rsid w:val="005F12E6"/>
    <w:rsid w:val="005F16C2"/>
    <w:rsid w:val="005F174B"/>
    <w:rsid w:val="005F189A"/>
    <w:rsid w:val="005F1C44"/>
    <w:rsid w:val="005F1EFB"/>
    <w:rsid w:val="005F2141"/>
    <w:rsid w:val="005F22D8"/>
    <w:rsid w:val="005F240E"/>
    <w:rsid w:val="005F269E"/>
    <w:rsid w:val="005F2A04"/>
    <w:rsid w:val="005F2F22"/>
    <w:rsid w:val="005F30E1"/>
    <w:rsid w:val="005F314D"/>
    <w:rsid w:val="005F362D"/>
    <w:rsid w:val="005F37CB"/>
    <w:rsid w:val="005F39F9"/>
    <w:rsid w:val="005F39FD"/>
    <w:rsid w:val="005F3B78"/>
    <w:rsid w:val="005F3DC0"/>
    <w:rsid w:val="005F3E65"/>
    <w:rsid w:val="005F41F8"/>
    <w:rsid w:val="005F4591"/>
    <w:rsid w:val="005F4CF7"/>
    <w:rsid w:val="005F4DFE"/>
    <w:rsid w:val="005F5364"/>
    <w:rsid w:val="005F539F"/>
    <w:rsid w:val="005F543E"/>
    <w:rsid w:val="005F56A1"/>
    <w:rsid w:val="005F578B"/>
    <w:rsid w:val="005F5864"/>
    <w:rsid w:val="005F596D"/>
    <w:rsid w:val="005F5C6F"/>
    <w:rsid w:val="005F5F68"/>
    <w:rsid w:val="005F5F80"/>
    <w:rsid w:val="005F60AD"/>
    <w:rsid w:val="005F623F"/>
    <w:rsid w:val="005F63BF"/>
    <w:rsid w:val="005F69DC"/>
    <w:rsid w:val="005F6D02"/>
    <w:rsid w:val="005F6D9E"/>
    <w:rsid w:val="005F6E25"/>
    <w:rsid w:val="005F6F63"/>
    <w:rsid w:val="005F7134"/>
    <w:rsid w:val="005F7209"/>
    <w:rsid w:val="005F73B5"/>
    <w:rsid w:val="005F7558"/>
    <w:rsid w:val="005F763C"/>
    <w:rsid w:val="005F791C"/>
    <w:rsid w:val="005F7CB7"/>
    <w:rsid w:val="005F7E27"/>
    <w:rsid w:val="005F7EA1"/>
    <w:rsid w:val="005F7F14"/>
    <w:rsid w:val="005F7FA6"/>
    <w:rsid w:val="0060037F"/>
    <w:rsid w:val="006003DA"/>
    <w:rsid w:val="006009C7"/>
    <w:rsid w:val="0060199C"/>
    <w:rsid w:val="00601DC9"/>
    <w:rsid w:val="00601E1A"/>
    <w:rsid w:val="00601FB6"/>
    <w:rsid w:val="0060250A"/>
    <w:rsid w:val="00602998"/>
    <w:rsid w:val="00602D5B"/>
    <w:rsid w:val="00602DC3"/>
    <w:rsid w:val="00602F4F"/>
    <w:rsid w:val="006031E2"/>
    <w:rsid w:val="006033D1"/>
    <w:rsid w:val="00603BF1"/>
    <w:rsid w:val="00603CC9"/>
    <w:rsid w:val="0060406B"/>
    <w:rsid w:val="0060411F"/>
    <w:rsid w:val="00604201"/>
    <w:rsid w:val="006042F8"/>
    <w:rsid w:val="006042FB"/>
    <w:rsid w:val="00604519"/>
    <w:rsid w:val="00604559"/>
    <w:rsid w:val="00604B02"/>
    <w:rsid w:val="00604D1B"/>
    <w:rsid w:val="00604E32"/>
    <w:rsid w:val="00604F09"/>
    <w:rsid w:val="00605207"/>
    <w:rsid w:val="006058F2"/>
    <w:rsid w:val="0060590A"/>
    <w:rsid w:val="006059DB"/>
    <w:rsid w:val="00605A02"/>
    <w:rsid w:val="00605B03"/>
    <w:rsid w:val="00605B10"/>
    <w:rsid w:val="00605CB2"/>
    <w:rsid w:val="00605DB2"/>
    <w:rsid w:val="0060628C"/>
    <w:rsid w:val="006063ED"/>
    <w:rsid w:val="00606926"/>
    <w:rsid w:val="00606C0D"/>
    <w:rsid w:val="00606C8B"/>
    <w:rsid w:val="00606CEB"/>
    <w:rsid w:val="0060719B"/>
    <w:rsid w:val="00607247"/>
    <w:rsid w:val="006074E7"/>
    <w:rsid w:val="006079DE"/>
    <w:rsid w:val="00607EB9"/>
    <w:rsid w:val="00607EBC"/>
    <w:rsid w:val="00610066"/>
    <w:rsid w:val="00610337"/>
    <w:rsid w:val="00610398"/>
    <w:rsid w:val="006103D8"/>
    <w:rsid w:val="00610432"/>
    <w:rsid w:val="006105B7"/>
    <w:rsid w:val="00610712"/>
    <w:rsid w:val="00610859"/>
    <w:rsid w:val="0061085B"/>
    <w:rsid w:val="00610B6E"/>
    <w:rsid w:val="00610F18"/>
    <w:rsid w:val="0061148D"/>
    <w:rsid w:val="0061158A"/>
    <w:rsid w:val="00611659"/>
    <w:rsid w:val="006116E7"/>
    <w:rsid w:val="00611968"/>
    <w:rsid w:val="00611A93"/>
    <w:rsid w:val="00611BD2"/>
    <w:rsid w:val="00611C1D"/>
    <w:rsid w:val="00611E21"/>
    <w:rsid w:val="006121DA"/>
    <w:rsid w:val="00612459"/>
    <w:rsid w:val="006124ED"/>
    <w:rsid w:val="006126B2"/>
    <w:rsid w:val="006128BF"/>
    <w:rsid w:val="00613070"/>
    <w:rsid w:val="006131A8"/>
    <w:rsid w:val="0061329E"/>
    <w:rsid w:val="006136A2"/>
    <w:rsid w:val="006136F7"/>
    <w:rsid w:val="0061376F"/>
    <w:rsid w:val="006140AE"/>
    <w:rsid w:val="0061411D"/>
    <w:rsid w:val="006142E9"/>
    <w:rsid w:val="00614617"/>
    <w:rsid w:val="0061472D"/>
    <w:rsid w:val="0061496B"/>
    <w:rsid w:val="00614BC3"/>
    <w:rsid w:val="0061507E"/>
    <w:rsid w:val="0061521A"/>
    <w:rsid w:val="00615368"/>
    <w:rsid w:val="0061537E"/>
    <w:rsid w:val="006155D2"/>
    <w:rsid w:val="00615632"/>
    <w:rsid w:val="00615635"/>
    <w:rsid w:val="0061564B"/>
    <w:rsid w:val="0061566B"/>
    <w:rsid w:val="006156B4"/>
    <w:rsid w:val="00615775"/>
    <w:rsid w:val="006159BB"/>
    <w:rsid w:val="00615C27"/>
    <w:rsid w:val="00615FC4"/>
    <w:rsid w:val="0061703D"/>
    <w:rsid w:val="00617286"/>
    <w:rsid w:val="006173E9"/>
    <w:rsid w:val="006177C8"/>
    <w:rsid w:val="006179BC"/>
    <w:rsid w:val="00617A59"/>
    <w:rsid w:val="00617ACE"/>
    <w:rsid w:val="00617B3A"/>
    <w:rsid w:val="00617B41"/>
    <w:rsid w:val="00620355"/>
    <w:rsid w:val="006203E0"/>
    <w:rsid w:val="0062053D"/>
    <w:rsid w:val="0062065A"/>
    <w:rsid w:val="0062090F"/>
    <w:rsid w:val="00620AB0"/>
    <w:rsid w:val="00620BCB"/>
    <w:rsid w:val="00620CA1"/>
    <w:rsid w:val="00620DE5"/>
    <w:rsid w:val="00621574"/>
    <w:rsid w:val="006216A1"/>
    <w:rsid w:val="0062170D"/>
    <w:rsid w:val="00621A29"/>
    <w:rsid w:val="00621A55"/>
    <w:rsid w:val="00621F77"/>
    <w:rsid w:val="00622031"/>
    <w:rsid w:val="006222B4"/>
    <w:rsid w:val="006222DC"/>
    <w:rsid w:val="00622313"/>
    <w:rsid w:val="0062273D"/>
    <w:rsid w:val="006228EE"/>
    <w:rsid w:val="00622CAF"/>
    <w:rsid w:val="00622D92"/>
    <w:rsid w:val="00622FCE"/>
    <w:rsid w:val="0062307B"/>
    <w:rsid w:val="00623758"/>
    <w:rsid w:val="00623819"/>
    <w:rsid w:val="006239E1"/>
    <w:rsid w:val="00623A6D"/>
    <w:rsid w:val="00623B9D"/>
    <w:rsid w:val="00623DF3"/>
    <w:rsid w:val="00623F02"/>
    <w:rsid w:val="00623FE4"/>
    <w:rsid w:val="00624214"/>
    <w:rsid w:val="00624283"/>
    <w:rsid w:val="006244BE"/>
    <w:rsid w:val="00624666"/>
    <w:rsid w:val="00624B5C"/>
    <w:rsid w:val="00624BD7"/>
    <w:rsid w:val="00624BED"/>
    <w:rsid w:val="00624E58"/>
    <w:rsid w:val="00624F16"/>
    <w:rsid w:val="00625046"/>
    <w:rsid w:val="0062507F"/>
    <w:rsid w:val="0062518F"/>
    <w:rsid w:val="0062571D"/>
    <w:rsid w:val="006258E4"/>
    <w:rsid w:val="00625A9D"/>
    <w:rsid w:val="00625CEC"/>
    <w:rsid w:val="00626123"/>
    <w:rsid w:val="0062676F"/>
    <w:rsid w:val="00626ADF"/>
    <w:rsid w:val="00626C8B"/>
    <w:rsid w:val="00626E02"/>
    <w:rsid w:val="00626FB2"/>
    <w:rsid w:val="0062700D"/>
    <w:rsid w:val="006276FA"/>
    <w:rsid w:val="00627B43"/>
    <w:rsid w:val="00627DCB"/>
    <w:rsid w:val="00627F4C"/>
    <w:rsid w:val="006301A0"/>
    <w:rsid w:val="0063034E"/>
    <w:rsid w:val="0063048E"/>
    <w:rsid w:val="00630857"/>
    <w:rsid w:val="00630867"/>
    <w:rsid w:val="00630A4C"/>
    <w:rsid w:val="00630A97"/>
    <w:rsid w:val="00630C84"/>
    <w:rsid w:val="00630CDC"/>
    <w:rsid w:val="00630F68"/>
    <w:rsid w:val="00631193"/>
    <w:rsid w:val="006312FE"/>
    <w:rsid w:val="00631328"/>
    <w:rsid w:val="006316D3"/>
    <w:rsid w:val="006316FF"/>
    <w:rsid w:val="00631880"/>
    <w:rsid w:val="00631A82"/>
    <w:rsid w:val="00631B66"/>
    <w:rsid w:val="00631C74"/>
    <w:rsid w:val="00631DC6"/>
    <w:rsid w:val="00632284"/>
    <w:rsid w:val="006322C9"/>
    <w:rsid w:val="00632504"/>
    <w:rsid w:val="00632537"/>
    <w:rsid w:val="00632EDA"/>
    <w:rsid w:val="00633180"/>
    <w:rsid w:val="0063389F"/>
    <w:rsid w:val="00633979"/>
    <w:rsid w:val="00633CF3"/>
    <w:rsid w:val="00633D2E"/>
    <w:rsid w:val="00633E04"/>
    <w:rsid w:val="00633E20"/>
    <w:rsid w:val="006342EC"/>
    <w:rsid w:val="0063462F"/>
    <w:rsid w:val="00634749"/>
    <w:rsid w:val="006347F5"/>
    <w:rsid w:val="00634CA3"/>
    <w:rsid w:val="00634D44"/>
    <w:rsid w:val="00634EEB"/>
    <w:rsid w:val="00634F47"/>
    <w:rsid w:val="00635174"/>
    <w:rsid w:val="00635315"/>
    <w:rsid w:val="006354E2"/>
    <w:rsid w:val="006354E7"/>
    <w:rsid w:val="00635551"/>
    <w:rsid w:val="00635720"/>
    <w:rsid w:val="006357A3"/>
    <w:rsid w:val="00635A82"/>
    <w:rsid w:val="006363DE"/>
    <w:rsid w:val="00636651"/>
    <w:rsid w:val="00636875"/>
    <w:rsid w:val="006369E3"/>
    <w:rsid w:val="00636A2D"/>
    <w:rsid w:val="00636B0C"/>
    <w:rsid w:val="00636C4A"/>
    <w:rsid w:val="00636C95"/>
    <w:rsid w:val="00636F90"/>
    <w:rsid w:val="00636FC4"/>
    <w:rsid w:val="006371E6"/>
    <w:rsid w:val="006376F4"/>
    <w:rsid w:val="006378ED"/>
    <w:rsid w:val="0063794F"/>
    <w:rsid w:val="00637B95"/>
    <w:rsid w:val="00637D79"/>
    <w:rsid w:val="00640336"/>
    <w:rsid w:val="0064055F"/>
    <w:rsid w:val="00640727"/>
    <w:rsid w:val="006409F7"/>
    <w:rsid w:val="00640D8E"/>
    <w:rsid w:val="00640DBB"/>
    <w:rsid w:val="00640DDB"/>
    <w:rsid w:val="00640EB5"/>
    <w:rsid w:val="00640F6B"/>
    <w:rsid w:val="006410A0"/>
    <w:rsid w:val="006410EA"/>
    <w:rsid w:val="006411BE"/>
    <w:rsid w:val="00641839"/>
    <w:rsid w:val="00641841"/>
    <w:rsid w:val="0064189D"/>
    <w:rsid w:val="006418DE"/>
    <w:rsid w:val="0064196E"/>
    <w:rsid w:val="00641C72"/>
    <w:rsid w:val="006420B7"/>
    <w:rsid w:val="0064223F"/>
    <w:rsid w:val="006426FC"/>
    <w:rsid w:val="00642B6C"/>
    <w:rsid w:val="00642F51"/>
    <w:rsid w:val="0064317E"/>
    <w:rsid w:val="00643810"/>
    <w:rsid w:val="00643814"/>
    <w:rsid w:val="006439C3"/>
    <w:rsid w:val="00643DDC"/>
    <w:rsid w:val="00643E7B"/>
    <w:rsid w:val="006440BE"/>
    <w:rsid w:val="00644230"/>
    <w:rsid w:val="006442F9"/>
    <w:rsid w:val="006449BB"/>
    <w:rsid w:val="00644D04"/>
    <w:rsid w:val="00645030"/>
    <w:rsid w:val="0064535B"/>
    <w:rsid w:val="006455B1"/>
    <w:rsid w:val="00645950"/>
    <w:rsid w:val="00645B59"/>
    <w:rsid w:val="00645D89"/>
    <w:rsid w:val="00646044"/>
    <w:rsid w:val="006465A2"/>
    <w:rsid w:val="006465F3"/>
    <w:rsid w:val="006466BF"/>
    <w:rsid w:val="006473AA"/>
    <w:rsid w:val="006478AD"/>
    <w:rsid w:val="00647985"/>
    <w:rsid w:val="006479A9"/>
    <w:rsid w:val="00647EBC"/>
    <w:rsid w:val="006503ED"/>
    <w:rsid w:val="00650946"/>
    <w:rsid w:val="00650AC1"/>
    <w:rsid w:val="00650C37"/>
    <w:rsid w:val="00650CDE"/>
    <w:rsid w:val="00650F72"/>
    <w:rsid w:val="00651027"/>
    <w:rsid w:val="006511C2"/>
    <w:rsid w:val="00651221"/>
    <w:rsid w:val="006513A9"/>
    <w:rsid w:val="006513D2"/>
    <w:rsid w:val="00651406"/>
    <w:rsid w:val="006516CF"/>
    <w:rsid w:val="006516D5"/>
    <w:rsid w:val="006519DE"/>
    <w:rsid w:val="00651B0B"/>
    <w:rsid w:val="00651B97"/>
    <w:rsid w:val="00651FC1"/>
    <w:rsid w:val="00651FDE"/>
    <w:rsid w:val="00652315"/>
    <w:rsid w:val="0065249C"/>
    <w:rsid w:val="00652532"/>
    <w:rsid w:val="006527A5"/>
    <w:rsid w:val="00652BA4"/>
    <w:rsid w:val="00652C8B"/>
    <w:rsid w:val="00652D6E"/>
    <w:rsid w:val="0065318D"/>
    <w:rsid w:val="0065320D"/>
    <w:rsid w:val="00653375"/>
    <w:rsid w:val="00653CCF"/>
    <w:rsid w:val="00653EE1"/>
    <w:rsid w:val="00654096"/>
    <w:rsid w:val="0065429F"/>
    <w:rsid w:val="0065447B"/>
    <w:rsid w:val="006544AE"/>
    <w:rsid w:val="0065459B"/>
    <w:rsid w:val="006545F7"/>
    <w:rsid w:val="00654869"/>
    <w:rsid w:val="00654930"/>
    <w:rsid w:val="00654C02"/>
    <w:rsid w:val="00654FC8"/>
    <w:rsid w:val="0065561C"/>
    <w:rsid w:val="006556A0"/>
    <w:rsid w:val="00655816"/>
    <w:rsid w:val="0065592D"/>
    <w:rsid w:val="00655A07"/>
    <w:rsid w:val="00655A3E"/>
    <w:rsid w:val="00655B83"/>
    <w:rsid w:val="00655C45"/>
    <w:rsid w:val="00655DBD"/>
    <w:rsid w:val="00655F09"/>
    <w:rsid w:val="00655F49"/>
    <w:rsid w:val="00656392"/>
    <w:rsid w:val="006568A3"/>
    <w:rsid w:val="00656AB8"/>
    <w:rsid w:val="00656D3D"/>
    <w:rsid w:val="006570BB"/>
    <w:rsid w:val="006570C2"/>
    <w:rsid w:val="0065717F"/>
    <w:rsid w:val="0065724F"/>
    <w:rsid w:val="006573D6"/>
    <w:rsid w:val="006574D0"/>
    <w:rsid w:val="00657863"/>
    <w:rsid w:val="006579D8"/>
    <w:rsid w:val="00657A20"/>
    <w:rsid w:val="00657ACD"/>
    <w:rsid w:val="00657B8D"/>
    <w:rsid w:val="00657E68"/>
    <w:rsid w:val="00660023"/>
    <w:rsid w:val="006601E6"/>
    <w:rsid w:val="0066059F"/>
    <w:rsid w:val="006605D9"/>
    <w:rsid w:val="00660C35"/>
    <w:rsid w:val="006611C0"/>
    <w:rsid w:val="00661395"/>
    <w:rsid w:val="006614F1"/>
    <w:rsid w:val="00661781"/>
    <w:rsid w:val="00661EF8"/>
    <w:rsid w:val="006620C7"/>
    <w:rsid w:val="00662131"/>
    <w:rsid w:val="0066228F"/>
    <w:rsid w:val="006624AA"/>
    <w:rsid w:val="006626BA"/>
    <w:rsid w:val="0066276D"/>
    <w:rsid w:val="006629C1"/>
    <w:rsid w:val="00662B07"/>
    <w:rsid w:val="00662E68"/>
    <w:rsid w:val="0066362B"/>
    <w:rsid w:val="0066370C"/>
    <w:rsid w:val="0066387C"/>
    <w:rsid w:val="00663958"/>
    <w:rsid w:val="00663B21"/>
    <w:rsid w:val="00663EF2"/>
    <w:rsid w:val="00663FB9"/>
    <w:rsid w:val="006643F6"/>
    <w:rsid w:val="00664401"/>
    <w:rsid w:val="006648B8"/>
    <w:rsid w:val="006649A1"/>
    <w:rsid w:val="00664A3A"/>
    <w:rsid w:val="00664E95"/>
    <w:rsid w:val="00664F63"/>
    <w:rsid w:val="006655AD"/>
    <w:rsid w:val="006656F4"/>
    <w:rsid w:val="00665859"/>
    <w:rsid w:val="00665C66"/>
    <w:rsid w:val="00665CAF"/>
    <w:rsid w:val="00665FB2"/>
    <w:rsid w:val="006660EB"/>
    <w:rsid w:val="00666708"/>
    <w:rsid w:val="006671D3"/>
    <w:rsid w:val="00667227"/>
    <w:rsid w:val="0066757D"/>
    <w:rsid w:val="0066763A"/>
    <w:rsid w:val="006678B5"/>
    <w:rsid w:val="00667A72"/>
    <w:rsid w:val="00667BC6"/>
    <w:rsid w:val="00667D7C"/>
    <w:rsid w:val="00667DC2"/>
    <w:rsid w:val="00667DE7"/>
    <w:rsid w:val="00670036"/>
    <w:rsid w:val="0067014B"/>
    <w:rsid w:val="00670424"/>
    <w:rsid w:val="006706EE"/>
    <w:rsid w:val="006707AD"/>
    <w:rsid w:val="00670CFC"/>
    <w:rsid w:val="00670FDB"/>
    <w:rsid w:val="00671060"/>
    <w:rsid w:val="006710B3"/>
    <w:rsid w:val="006712A1"/>
    <w:rsid w:val="00671348"/>
    <w:rsid w:val="006714A3"/>
    <w:rsid w:val="006716CA"/>
    <w:rsid w:val="006719B9"/>
    <w:rsid w:val="0067248A"/>
    <w:rsid w:val="006725AF"/>
    <w:rsid w:val="006726A5"/>
    <w:rsid w:val="006726BF"/>
    <w:rsid w:val="00672BBB"/>
    <w:rsid w:val="00672BC6"/>
    <w:rsid w:val="00672BCA"/>
    <w:rsid w:val="00672BD1"/>
    <w:rsid w:val="00672C19"/>
    <w:rsid w:val="00672DC9"/>
    <w:rsid w:val="00672DD4"/>
    <w:rsid w:val="00672F73"/>
    <w:rsid w:val="006730A8"/>
    <w:rsid w:val="006730FA"/>
    <w:rsid w:val="006731A6"/>
    <w:rsid w:val="006731C9"/>
    <w:rsid w:val="0067353D"/>
    <w:rsid w:val="00673637"/>
    <w:rsid w:val="00673709"/>
    <w:rsid w:val="0067376E"/>
    <w:rsid w:val="00673841"/>
    <w:rsid w:val="0067394B"/>
    <w:rsid w:val="00673C26"/>
    <w:rsid w:val="00673E9E"/>
    <w:rsid w:val="00674153"/>
    <w:rsid w:val="00674235"/>
    <w:rsid w:val="006742D7"/>
    <w:rsid w:val="00674BD7"/>
    <w:rsid w:val="0067516E"/>
    <w:rsid w:val="0067523D"/>
    <w:rsid w:val="00675532"/>
    <w:rsid w:val="0067565D"/>
    <w:rsid w:val="006758AE"/>
    <w:rsid w:val="006759D3"/>
    <w:rsid w:val="00675AF9"/>
    <w:rsid w:val="00675DF6"/>
    <w:rsid w:val="00675FB5"/>
    <w:rsid w:val="00676168"/>
    <w:rsid w:val="0067623A"/>
    <w:rsid w:val="00676787"/>
    <w:rsid w:val="00676BA9"/>
    <w:rsid w:val="00676C5B"/>
    <w:rsid w:val="00676D82"/>
    <w:rsid w:val="00676DA0"/>
    <w:rsid w:val="006771C4"/>
    <w:rsid w:val="00677814"/>
    <w:rsid w:val="00677845"/>
    <w:rsid w:val="00677E5B"/>
    <w:rsid w:val="00677FC0"/>
    <w:rsid w:val="00677FD6"/>
    <w:rsid w:val="006801FC"/>
    <w:rsid w:val="00680229"/>
    <w:rsid w:val="006805D4"/>
    <w:rsid w:val="00680738"/>
    <w:rsid w:val="006807FD"/>
    <w:rsid w:val="0068080D"/>
    <w:rsid w:val="0068086C"/>
    <w:rsid w:val="006808CB"/>
    <w:rsid w:val="00680BF6"/>
    <w:rsid w:val="00680E5E"/>
    <w:rsid w:val="0068102F"/>
    <w:rsid w:val="006812F8"/>
    <w:rsid w:val="00681327"/>
    <w:rsid w:val="00681739"/>
    <w:rsid w:val="00681864"/>
    <w:rsid w:val="00681881"/>
    <w:rsid w:val="00681D6E"/>
    <w:rsid w:val="00682095"/>
    <w:rsid w:val="006825E9"/>
    <w:rsid w:val="0068271D"/>
    <w:rsid w:val="00682809"/>
    <w:rsid w:val="0068280A"/>
    <w:rsid w:val="0068286E"/>
    <w:rsid w:val="00682A23"/>
    <w:rsid w:val="00682A68"/>
    <w:rsid w:val="00682DCB"/>
    <w:rsid w:val="00682DF2"/>
    <w:rsid w:val="0068315F"/>
    <w:rsid w:val="006831B5"/>
    <w:rsid w:val="0068327D"/>
    <w:rsid w:val="00683280"/>
    <w:rsid w:val="006832BE"/>
    <w:rsid w:val="0068334A"/>
    <w:rsid w:val="00683672"/>
    <w:rsid w:val="006837B2"/>
    <w:rsid w:val="00683DF0"/>
    <w:rsid w:val="00684378"/>
    <w:rsid w:val="0068449B"/>
    <w:rsid w:val="00684893"/>
    <w:rsid w:val="00684A3B"/>
    <w:rsid w:val="00684CFE"/>
    <w:rsid w:val="00685180"/>
    <w:rsid w:val="006851B6"/>
    <w:rsid w:val="0068532D"/>
    <w:rsid w:val="00685B1E"/>
    <w:rsid w:val="00685F35"/>
    <w:rsid w:val="00686012"/>
    <w:rsid w:val="00686299"/>
    <w:rsid w:val="0068631B"/>
    <w:rsid w:val="0068631F"/>
    <w:rsid w:val="00686424"/>
    <w:rsid w:val="0068648E"/>
    <w:rsid w:val="0068668B"/>
    <w:rsid w:val="006868F3"/>
    <w:rsid w:val="00686C27"/>
    <w:rsid w:val="00686C41"/>
    <w:rsid w:val="00686F1C"/>
    <w:rsid w:val="00686F9F"/>
    <w:rsid w:val="00687149"/>
    <w:rsid w:val="006872CA"/>
    <w:rsid w:val="006874FA"/>
    <w:rsid w:val="006875F3"/>
    <w:rsid w:val="00687651"/>
    <w:rsid w:val="00687990"/>
    <w:rsid w:val="006900BE"/>
    <w:rsid w:val="0069013E"/>
    <w:rsid w:val="00690152"/>
    <w:rsid w:val="006904C6"/>
    <w:rsid w:val="0069054D"/>
    <w:rsid w:val="006907D3"/>
    <w:rsid w:val="00690E2A"/>
    <w:rsid w:val="00690F93"/>
    <w:rsid w:val="0069117A"/>
    <w:rsid w:val="0069135C"/>
    <w:rsid w:val="006914AE"/>
    <w:rsid w:val="00691609"/>
    <w:rsid w:val="00691901"/>
    <w:rsid w:val="0069195B"/>
    <w:rsid w:val="00691990"/>
    <w:rsid w:val="00691B0C"/>
    <w:rsid w:val="00691B33"/>
    <w:rsid w:val="00691F27"/>
    <w:rsid w:val="006922CC"/>
    <w:rsid w:val="00692304"/>
    <w:rsid w:val="0069264D"/>
    <w:rsid w:val="00692843"/>
    <w:rsid w:val="0069299E"/>
    <w:rsid w:val="00692B31"/>
    <w:rsid w:val="00692D1C"/>
    <w:rsid w:val="00692D67"/>
    <w:rsid w:val="006930CC"/>
    <w:rsid w:val="006931F7"/>
    <w:rsid w:val="0069332A"/>
    <w:rsid w:val="0069377B"/>
    <w:rsid w:val="00693942"/>
    <w:rsid w:val="00693DBC"/>
    <w:rsid w:val="00693ECD"/>
    <w:rsid w:val="0069489E"/>
    <w:rsid w:val="00694922"/>
    <w:rsid w:val="00694937"/>
    <w:rsid w:val="006949B2"/>
    <w:rsid w:val="00694BB6"/>
    <w:rsid w:val="00694BE4"/>
    <w:rsid w:val="00694D3A"/>
    <w:rsid w:val="00694E02"/>
    <w:rsid w:val="00694EE1"/>
    <w:rsid w:val="0069516E"/>
    <w:rsid w:val="00695178"/>
    <w:rsid w:val="0069519B"/>
    <w:rsid w:val="006954D5"/>
    <w:rsid w:val="00695580"/>
    <w:rsid w:val="00695716"/>
    <w:rsid w:val="00695F1B"/>
    <w:rsid w:val="00696115"/>
    <w:rsid w:val="00696295"/>
    <w:rsid w:val="006963B1"/>
    <w:rsid w:val="006969F1"/>
    <w:rsid w:val="00696B78"/>
    <w:rsid w:val="00696C13"/>
    <w:rsid w:val="00696D10"/>
    <w:rsid w:val="006970E6"/>
    <w:rsid w:val="00697123"/>
    <w:rsid w:val="00697242"/>
    <w:rsid w:val="0069779D"/>
    <w:rsid w:val="00697965"/>
    <w:rsid w:val="00697A18"/>
    <w:rsid w:val="00697E75"/>
    <w:rsid w:val="006A000F"/>
    <w:rsid w:val="006A07ED"/>
    <w:rsid w:val="006A08A2"/>
    <w:rsid w:val="006A0B28"/>
    <w:rsid w:val="006A0CCA"/>
    <w:rsid w:val="006A0D80"/>
    <w:rsid w:val="006A0DA5"/>
    <w:rsid w:val="006A0F4D"/>
    <w:rsid w:val="006A1117"/>
    <w:rsid w:val="006A1173"/>
    <w:rsid w:val="006A130D"/>
    <w:rsid w:val="006A141D"/>
    <w:rsid w:val="006A1427"/>
    <w:rsid w:val="006A16F4"/>
    <w:rsid w:val="006A181B"/>
    <w:rsid w:val="006A183B"/>
    <w:rsid w:val="006A1D23"/>
    <w:rsid w:val="006A2041"/>
    <w:rsid w:val="006A2168"/>
    <w:rsid w:val="006A222E"/>
    <w:rsid w:val="006A2463"/>
    <w:rsid w:val="006A2881"/>
    <w:rsid w:val="006A2BF7"/>
    <w:rsid w:val="006A2DA3"/>
    <w:rsid w:val="006A2F3D"/>
    <w:rsid w:val="006A3196"/>
    <w:rsid w:val="006A31CF"/>
    <w:rsid w:val="006A326F"/>
    <w:rsid w:val="006A32D9"/>
    <w:rsid w:val="006A338C"/>
    <w:rsid w:val="006A35A7"/>
    <w:rsid w:val="006A3660"/>
    <w:rsid w:val="006A3E92"/>
    <w:rsid w:val="006A3FF0"/>
    <w:rsid w:val="006A4531"/>
    <w:rsid w:val="006A46F3"/>
    <w:rsid w:val="006A4789"/>
    <w:rsid w:val="006A483C"/>
    <w:rsid w:val="006A4857"/>
    <w:rsid w:val="006A48E9"/>
    <w:rsid w:val="006A492D"/>
    <w:rsid w:val="006A4C17"/>
    <w:rsid w:val="006A4F9E"/>
    <w:rsid w:val="006A509B"/>
    <w:rsid w:val="006A50E7"/>
    <w:rsid w:val="006A5220"/>
    <w:rsid w:val="006A5230"/>
    <w:rsid w:val="006A5570"/>
    <w:rsid w:val="006A57ED"/>
    <w:rsid w:val="006A5947"/>
    <w:rsid w:val="006A5B21"/>
    <w:rsid w:val="006A5D16"/>
    <w:rsid w:val="006A5DC3"/>
    <w:rsid w:val="006A637C"/>
    <w:rsid w:val="006A6762"/>
    <w:rsid w:val="006A67EE"/>
    <w:rsid w:val="006A6950"/>
    <w:rsid w:val="006A7272"/>
    <w:rsid w:val="006A7296"/>
    <w:rsid w:val="006A7309"/>
    <w:rsid w:val="006A7770"/>
    <w:rsid w:val="006A777F"/>
    <w:rsid w:val="006A77A3"/>
    <w:rsid w:val="006A785C"/>
    <w:rsid w:val="006A7BA0"/>
    <w:rsid w:val="006A7CAF"/>
    <w:rsid w:val="006A7E53"/>
    <w:rsid w:val="006A7EC7"/>
    <w:rsid w:val="006B03AC"/>
    <w:rsid w:val="006B0643"/>
    <w:rsid w:val="006B0799"/>
    <w:rsid w:val="006B0A3B"/>
    <w:rsid w:val="006B0B00"/>
    <w:rsid w:val="006B0BFC"/>
    <w:rsid w:val="006B0D23"/>
    <w:rsid w:val="006B0D56"/>
    <w:rsid w:val="006B0EE6"/>
    <w:rsid w:val="006B100E"/>
    <w:rsid w:val="006B145B"/>
    <w:rsid w:val="006B147C"/>
    <w:rsid w:val="006B178C"/>
    <w:rsid w:val="006B17A9"/>
    <w:rsid w:val="006B19F9"/>
    <w:rsid w:val="006B1BD6"/>
    <w:rsid w:val="006B1C03"/>
    <w:rsid w:val="006B2170"/>
    <w:rsid w:val="006B2327"/>
    <w:rsid w:val="006B2EBF"/>
    <w:rsid w:val="006B31E2"/>
    <w:rsid w:val="006B395B"/>
    <w:rsid w:val="006B3ABA"/>
    <w:rsid w:val="006B3ADE"/>
    <w:rsid w:val="006B3BFD"/>
    <w:rsid w:val="006B3C58"/>
    <w:rsid w:val="006B3E0C"/>
    <w:rsid w:val="006B4394"/>
    <w:rsid w:val="006B4579"/>
    <w:rsid w:val="006B4B0C"/>
    <w:rsid w:val="006B4D5F"/>
    <w:rsid w:val="006B4E59"/>
    <w:rsid w:val="006B52DD"/>
    <w:rsid w:val="006B56C8"/>
    <w:rsid w:val="006B5AF4"/>
    <w:rsid w:val="006B5EFD"/>
    <w:rsid w:val="006B5FF2"/>
    <w:rsid w:val="006B626A"/>
    <w:rsid w:val="006B62C1"/>
    <w:rsid w:val="006B6407"/>
    <w:rsid w:val="006B654A"/>
    <w:rsid w:val="006B663C"/>
    <w:rsid w:val="006B6A65"/>
    <w:rsid w:val="006B6B7F"/>
    <w:rsid w:val="006B6EB3"/>
    <w:rsid w:val="006B6FC2"/>
    <w:rsid w:val="006B7091"/>
    <w:rsid w:val="006B726F"/>
    <w:rsid w:val="006B779A"/>
    <w:rsid w:val="006B7833"/>
    <w:rsid w:val="006B7982"/>
    <w:rsid w:val="006B7C00"/>
    <w:rsid w:val="006B7EAC"/>
    <w:rsid w:val="006C03D6"/>
    <w:rsid w:val="006C04E5"/>
    <w:rsid w:val="006C07C4"/>
    <w:rsid w:val="006C09A3"/>
    <w:rsid w:val="006C0A50"/>
    <w:rsid w:val="006C0D50"/>
    <w:rsid w:val="006C1176"/>
    <w:rsid w:val="006C1525"/>
    <w:rsid w:val="006C17F7"/>
    <w:rsid w:val="006C1803"/>
    <w:rsid w:val="006C1ACF"/>
    <w:rsid w:val="006C1B52"/>
    <w:rsid w:val="006C1CEF"/>
    <w:rsid w:val="006C1E00"/>
    <w:rsid w:val="006C1F39"/>
    <w:rsid w:val="006C2197"/>
    <w:rsid w:val="006C2347"/>
    <w:rsid w:val="006C23A1"/>
    <w:rsid w:val="006C27BB"/>
    <w:rsid w:val="006C29E1"/>
    <w:rsid w:val="006C2A0D"/>
    <w:rsid w:val="006C2D48"/>
    <w:rsid w:val="006C2F78"/>
    <w:rsid w:val="006C3115"/>
    <w:rsid w:val="006C31A8"/>
    <w:rsid w:val="006C34E7"/>
    <w:rsid w:val="006C3580"/>
    <w:rsid w:val="006C3919"/>
    <w:rsid w:val="006C3D72"/>
    <w:rsid w:val="006C3F84"/>
    <w:rsid w:val="006C3F8E"/>
    <w:rsid w:val="006C4072"/>
    <w:rsid w:val="006C4090"/>
    <w:rsid w:val="006C42D2"/>
    <w:rsid w:val="006C4459"/>
    <w:rsid w:val="006C4A74"/>
    <w:rsid w:val="006C4CF4"/>
    <w:rsid w:val="006C4D96"/>
    <w:rsid w:val="006C4DDF"/>
    <w:rsid w:val="006C4E7B"/>
    <w:rsid w:val="006C506F"/>
    <w:rsid w:val="006C5842"/>
    <w:rsid w:val="006C5A02"/>
    <w:rsid w:val="006C5B3D"/>
    <w:rsid w:val="006C5BBF"/>
    <w:rsid w:val="006C5D42"/>
    <w:rsid w:val="006C5F8C"/>
    <w:rsid w:val="006C5FE5"/>
    <w:rsid w:val="006C66A7"/>
    <w:rsid w:val="006C6AF5"/>
    <w:rsid w:val="006C6D64"/>
    <w:rsid w:val="006C6F1F"/>
    <w:rsid w:val="006C6FEE"/>
    <w:rsid w:val="006C7330"/>
    <w:rsid w:val="006C75FA"/>
    <w:rsid w:val="006C7722"/>
    <w:rsid w:val="006C7748"/>
    <w:rsid w:val="006C79FF"/>
    <w:rsid w:val="006C7AA5"/>
    <w:rsid w:val="006C7CAE"/>
    <w:rsid w:val="006C7E7F"/>
    <w:rsid w:val="006C7F94"/>
    <w:rsid w:val="006D0213"/>
    <w:rsid w:val="006D0253"/>
    <w:rsid w:val="006D0355"/>
    <w:rsid w:val="006D03CA"/>
    <w:rsid w:val="006D0855"/>
    <w:rsid w:val="006D0912"/>
    <w:rsid w:val="006D0A29"/>
    <w:rsid w:val="006D0D19"/>
    <w:rsid w:val="006D0F87"/>
    <w:rsid w:val="006D0F98"/>
    <w:rsid w:val="006D1058"/>
    <w:rsid w:val="006D12F0"/>
    <w:rsid w:val="006D1685"/>
    <w:rsid w:val="006D18DF"/>
    <w:rsid w:val="006D19D8"/>
    <w:rsid w:val="006D1D60"/>
    <w:rsid w:val="006D1DEF"/>
    <w:rsid w:val="006D1E3E"/>
    <w:rsid w:val="006D22A8"/>
    <w:rsid w:val="006D24BF"/>
    <w:rsid w:val="006D2627"/>
    <w:rsid w:val="006D2815"/>
    <w:rsid w:val="006D2C08"/>
    <w:rsid w:val="006D2CB8"/>
    <w:rsid w:val="006D2CF2"/>
    <w:rsid w:val="006D2F1A"/>
    <w:rsid w:val="006D32B2"/>
    <w:rsid w:val="006D3AC1"/>
    <w:rsid w:val="006D3AE0"/>
    <w:rsid w:val="006D3C90"/>
    <w:rsid w:val="006D3FDA"/>
    <w:rsid w:val="006D426A"/>
    <w:rsid w:val="006D4CD2"/>
    <w:rsid w:val="006D5175"/>
    <w:rsid w:val="006D5221"/>
    <w:rsid w:val="006D53CD"/>
    <w:rsid w:val="006D5419"/>
    <w:rsid w:val="006D5607"/>
    <w:rsid w:val="006D5A9D"/>
    <w:rsid w:val="006D6231"/>
    <w:rsid w:val="006D6242"/>
    <w:rsid w:val="006D6293"/>
    <w:rsid w:val="006D659D"/>
    <w:rsid w:val="006D6875"/>
    <w:rsid w:val="006D6A2E"/>
    <w:rsid w:val="006D6AD9"/>
    <w:rsid w:val="006D6B08"/>
    <w:rsid w:val="006D6B85"/>
    <w:rsid w:val="006D6D05"/>
    <w:rsid w:val="006D6D41"/>
    <w:rsid w:val="006D6E2D"/>
    <w:rsid w:val="006D7376"/>
    <w:rsid w:val="006D7E56"/>
    <w:rsid w:val="006D7FA1"/>
    <w:rsid w:val="006E01A7"/>
    <w:rsid w:val="006E0318"/>
    <w:rsid w:val="006E031E"/>
    <w:rsid w:val="006E034E"/>
    <w:rsid w:val="006E0736"/>
    <w:rsid w:val="006E0956"/>
    <w:rsid w:val="006E0FCE"/>
    <w:rsid w:val="006E114C"/>
    <w:rsid w:val="006E11FF"/>
    <w:rsid w:val="006E1CAC"/>
    <w:rsid w:val="006E1E50"/>
    <w:rsid w:val="006E2100"/>
    <w:rsid w:val="006E235C"/>
    <w:rsid w:val="006E2608"/>
    <w:rsid w:val="006E2ACE"/>
    <w:rsid w:val="006E2D16"/>
    <w:rsid w:val="006E3086"/>
    <w:rsid w:val="006E316B"/>
    <w:rsid w:val="006E3376"/>
    <w:rsid w:val="006E3553"/>
    <w:rsid w:val="006E39BC"/>
    <w:rsid w:val="006E3AFD"/>
    <w:rsid w:val="006E3C70"/>
    <w:rsid w:val="006E3CF5"/>
    <w:rsid w:val="006E3E5F"/>
    <w:rsid w:val="006E413E"/>
    <w:rsid w:val="006E41DC"/>
    <w:rsid w:val="006E4A21"/>
    <w:rsid w:val="006E4D46"/>
    <w:rsid w:val="006E4F5D"/>
    <w:rsid w:val="006E5066"/>
    <w:rsid w:val="006E5449"/>
    <w:rsid w:val="006E569D"/>
    <w:rsid w:val="006E5A48"/>
    <w:rsid w:val="006E64CF"/>
    <w:rsid w:val="006E6582"/>
    <w:rsid w:val="006E66FE"/>
    <w:rsid w:val="006E6A1D"/>
    <w:rsid w:val="006E6E4A"/>
    <w:rsid w:val="006E7254"/>
    <w:rsid w:val="006E7481"/>
    <w:rsid w:val="006E74CD"/>
    <w:rsid w:val="006E7A7B"/>
    <w:rsid w:val="006E7CF3"/>
    <w:rsid w:val="006E7ED0"/>
    <w:rsid w:val="006F0396"/>
    <w:rsid w:val="006F07E5"/>
    <w:rsid w:val="006F095F"/>
    <w:rsid w:val="006F0DE2"/>
    <w:rsid w:val="006F0ECB"/>
    <w:rsid w:val="006F1447"/>
    <w:rsid w:val="006F1859"/>
    <w:rsid w:val="006F191D"/>
    <w:rsid w:val="006F19C7"/>
    <w:rsid w:val="006F1BEB"/>
    <w:rsid w:val="006F1E57"/>
    <w:rsid w:val="006F1E74"/>
    <w:rsid w:val="006F1F54"/>
    <w:rsid w:val="006F2527"/>
    <w:rsid w:val="006F25F8"/>
    <w:rsid w:val="006F2830"/>
    <w:rsid w:val="006F2F0E"/>
    <w:rsid w:val="006F30A7"/>
    <w:rsid w:val="006F30FF"/>
    <w:rsid w:val="006F3C6C"/>
    <w:rsid w:val="006F3D01"/>
    <w:rsid w:val="006F4069"/>
    <w:rsid w:val="006F4151"/>
    <w:rsid w:val="006F4290"/>
    <w:rsid w:val="006F4451"/>
    <w:rsid w:val="006F4560"/>
    <w:rsid w:val="006F4597"/>
    <w:rsid w:val="006F4D06"/>
    <w:rsid w:val="006F4F0D"/>
    <w:rsid w:val="006F51C3"/>
    <w:rsid w:val="006F521E"/>
    <w:rsid w:val="006F54C3"/>
    <w:rsid w:val="006F5799"/>
    <w:rsid w:val="006F5A75"/>
    <w:rsid w:val="006F5AA8"/>
    <w:rsid w:val="006F5E40"/>
    <w:rsid w:val="006F63AB"/>
    <w:rsid w:val="006F67FC"/>
    <w:rsid w:val="006F6895"/>
    <w:rsid w:val="006F69FC"/>
    <w:rsid w:val="006F6B14"/>
    <w:rsid w:val="006F6B3C"/>
    <w:rsid w:val="006F6C5D"/>
    <w:rsid w:val="006F6D79"/>
    <w:rsid w:val="006F6DB5"/>
    <w:rsid w:val="006F6E2C"/>
    <w:rsid w:val="006F719B"/>
    <w:rsid w:val="006F7338"/>
    <w:rsid w:val="006F7427"/>
    <w:rsid w:val="006F77B7"/>
    <w:rsid w:val="006F782D"/>
    <w:rsid w:val="006F7B98"/>
    <w:rsid w:val="00700059"/>
    <w:rsid w:val="0070005C"/>
    <w:rsid w:val="0070008C"/>
    <w:rsid w:val="00700345"/>
    <w:rsid w:val="00700580"/>
    <w:rsid w:val="007005CB"/>
    <w:rsid w:val="00700607"/>
    <w:rsid w:val="00700879"/>
    <w:rsid w:val="00700ED5"/>
    <w:rsid w:val="00701025"/>
    <w:rsid w:val="0070159A"/>
    <w:rsid w:val="00701E75"/>
    <w:rsid w:val="00702770"/>
    <w:rsid w:val="007027AE"/>
    <w:rsid w:val="007028B4"/>
    <w:rsid w:val="00702CD3"/>
    <w:rsid w:val="00703086"/>
    <w:rsid w:val="007030BF"/>
    <w:rsid w:val="00703129"/>
    <w:rsid w:val="0070313A"/>
    <w:rsid w:val="007032FB"/>
    <w:rsid w:val="00703358"/>
    <w:rsid w:val="007036C3"/>
    <w:rsid w:val="007036F8"/>
    <w:rsid w:val="0070393F"/>
    <w:rsid w:val="00703AA3"/>
    <w:rsid w:val="00704382"/>
    <w:rsid w:val="0070449C"/>
    <w:rsid w:val="007047D7"/>
    <w:rsid w:val="00704BA7"/>
    <w:rsid w:val="00704BC3"/>
    <w:rsid w:val="00704E98"/>
    <w:rsid w:val="00704F5E"/>
    <w:rsid w:val="00704FEC"/>
    <w:rsid w:val="007050DC"/>
    <w:rsid w:val="007053C0"/>
    <w:rsid w:val="007053C9"/>
    <w:rsid w:val="007053F6"/>
    <w:rsid w:val="00705559"/>
    <w:rsid w:val="00705BAF"/>
    <w:rsid w:val="00705C06"/>
    <w:rsid w:val="00705FDF"/>
    <w:rsid w:val="00706135"/>
    <w:rsid w:val="00706143"/>
    <w:rsid w:val="007065C8"/>
    <w:rsid w:val="0070668D"/>
    <w:rsid w:val="00706933"/>
    <w:rsid w:val="00706991"/>
    <w:rsid w:val="00706C10"/>
    <w:rsid w:val="00706C17"/>
    <w:rsid w:val="00706C83"/>
    <w:rsid w:val="0070722A"/>
    <w:rsid w:val="0070752E"/>
    <w:rsid w:val="00707715"/>
    <w:rsid w:val="00707AEB"/>
    <w:rsid w:val="00707C0B"/>
    <w:rsid w:val="0071021C"/>
    <w:rsid w:val="0071058C"/>
    <w:rsid w:val="0071061D"/>
    <w:rsid w:val="00710650"/>
    <w:rsid w:val="00710E0E"/>
    <w:rsid w:val="00710F50"/>
    <w:rsid w:val="00710FA3"/>
    <w:rsid w:val="007111CE"/>
    <w:rsid w:val="00711897"/>
    <w:rsid w:val="00711AEC"/>
    <w:rsid w:val="00711CD5"/>
    <w:rsid w:val="00712402"/>
    <w:rsid w:val="00713423"/>
    <w:rsid w:val="00713489"/>
    <w:rsid w:val="00713947"/>
    <w:rsid w:val="00713DF9"/>
    <w:rsid w:val="00714133"/>
    <w:rsid w:val="007147E2"/>
    <w:rsid w:val="007148A3"/>
    <w:rsid w:val="00714936"/>
    <w:rsid w:val="00714DDD"/>
    <w:rsid w:val="00714F1C"/>
    <w:rsid w:val="00715343"/>
    <w:rsid w:val="00715379"/>
    <w:rsid w:val="0071538B"/>
    <w:rsid w:val="00715818"/>
    <w:rsid w:val="00715C0C"/>
    <w:rsid w:val="00715EC3"/>
    <w:rsid w:val="00715F0E"/>
    <w:rsid w:val="00716314"/>
    <w:rsid w:val="00716509"/>
    <w:rsid w:val="00716690"/>
    <w:rsid w:val="007168CF"/>
    <w:rsid w:val="007168ED"/>
    <w:rsid w:val="007169DF"/>
    <w:rsid w:val="00716AC0"/>
    <w:rsid w:val="00716B2B"/>
    <w:rsid w:val="00716BF1"/>
    <w:rsid w:val="00716D03"/>
    <w:rsid w:val="00716FC9"/>
    <w:rsid w:val="0071706D"/>
    <w:rsid w:val="00717F96"/>
    <w:rsid w:val="007201C4"/>
    <w:rsid w:val="0072031E"/>
    <w:rsid w:val="0072042D"/>
    <w:rsid w:val="00720773"/>
    <w:rsid w:val="00720879"/>
    <w:rsid w:val="00720A75"/>
    <w:rsid w:val="00720B35"/>
    <w:rsid w:val="00720D25"/>
    <w:rsid w:val="00720E6A"/>
    <w:rsid w:val="00721013"/>
    <w:rsid w:val="007210F5"/>
    <w:rsid w:val="0072128D"/>
    <w:rsid w:val="007213AE"/>
    <w:rsid w:val="00721512"/>
    <w:rsid w:val="007218FB"/>
    <w:rsid w:val="00721956"/>
    <w:rsid w:val="00721D5D"/>
    <w:rsid w:val="00721E7C"/>
    <w:rsid w:val="00721F90"/>
    <w:rsid w:val="0072209A"/>
    <w:rsid w:val="007221BC"/>
    <w:rsid w:val="00722898"/>
    <w:rsid w:val="0072299A"/>
    <w:rsid w:val="00722A8F"/>
    <w:rsid w:val="00722D39"/>
    <w:rsid w:val="007233C4"/>
    <w:rsid w:val="0072366E"/>
    <w:rsid w:val="0072377A"/>
    <w:rsid w:val="007239CF"/>
    <w:rsid w:val="00723ADC"/>
    <w:rsid w:val="00723C50"/>
    <w:rsid w:val="00723E89"/>
    <w:rsid w:val="00724018"/>
    <w:rsid w:val="00724280"/>
    <w:rsid w:val="0072430C"/>
    <w:rsid w:val="00724938"/>
    <w:rsid w:val="0072496B"/>
    <w:rsid w:val="007251EF"/>
    <w:rsid w:val="0072532A"/>
    <w:rsid w:val="00725935"/>
    <w:rsid w:val="00725BF4"/>
    <w:rsid w:val="00725DA7"/>
    <w:rsid w:val="007260C6"/>
    <w:rsid w:val="00726224"/>
    <w:rsid w:val="0072631F"/>
    <w:rsid w:val="007263BE"/>
    <w:rsid w:val="00726503"/>
    <w:rsid w:val="00726796"/>
    <w:rsid w:val="00726B0C"/>
    <w:rsid w:val="00726ED9"/>
    <w:rsid w:val="00726FDF"/>
    <w:rsid w:val="00727033"/>
    <w:rsid w:val="0072747C"/>
    <w:rsid w:val="007278A3"/>
    <w:rsid w:val="00727D86"/>
    <w:rsid w:val="00727E4F"/>
    <w:rsid w:val="00730009"/>
    <w:rsid w:val="0073002A"/>
    <w:rsid w:val="0073038F"/>
    <w:rsid w:val="00730630"/>
    <w:rsid w:val="007307C4"/>
    <w:rsid w:val="00730AC4"/>
    <w:rsid w:val="00730C78"/>
    <w:rsid w:val="00730CDB"/>
    <w:rsid w:val="00730EFF"/>
    <w:rsid w:val="00731051"/>
    <w:rsid w:val="007312B4"/>
    <w:rsid w:val="007313EA"/>
    <w:rsid w:val="00732097"/>
    <w:rsid w:val="007328B0"/>
    <w:rsid w:val="007328D1"/>
    <w:rsid w:val="007328F4"/>
    <w:rsid w:val="00732906"/>
    <w:rsid w:val="00732A2D"/>
    <w:rsid w:val="00732A9B"/>
    <w:rsid w:val="00732AE0"/>
    <w:rsid w:val="00732BE3"/>
    <w:rsid w:val="00732CF2"/>
    <w:rsid w:val="007330E9"/>
    <w:rsid w:val="007334B1"/>
    <w:rsid w:val="007335D6"/>
    <w:rsid w:val="00733676"/>
    <w:rsid w:val="00733A3E"/>
    <w:rsid w:val="00733D35"/>
    <w:rsid w:val="00734140"/>
    <w:rsid w:val="0073436B"/>
    <w:rsid w:val="00734512"/>
    <w:rsid w:val="007349BC"/>
    <w:rsid w:val="00735048"/>
    <w:rsid w:val="007353E1"/>
    <w:rsid w:val="007357BC"/>
    <w:rsid w:val="00735850"/>
    <w:rsid w:val="00735A39"/>
    <w:rsid w:val="00735AC9"/>
    <w:rsid w:val="00735E97"/>
    <w:rsid w:val="00735E9E"/>
    <w:rsid w:val="00736083"/>
    <w:rsid w:val="007361DC"/>
    <w:rsid w:val="00736508"/>
    <w:rsid w:val="007367B8"/>
    <w:rsid w:val="00736A87"/>
    <w:rsid w:val="00736BA5"/>
    <w:rsid w:val="00736DC0"/>
    <w:rsid w:val="00737069"/>
    <w:rsid w:val="0073739E"/>
    <w:rsid w:val="00737928"/>
    <w:rsid w:val="007379D0"/>
    <w:rsid w:val="00737C4E"/>
    <w:rsid w:val="00737F1F"/>
    <w:rsid w:val="00740075"/>
    <w:rsid w:val="007405CB"/>
    <w:rsid w:val="00740931"/>
    <w:rsid w:val="0074098D"/>
    <w:rsid w:val="00740B92"/>
    <w:rsid w:val="00740D8A"/>
    <w:rsid w:val="007410EA"/>
    <w:rsid w:val="007417FE"/>
    <w:rsid w:val="00741831"/>
    <w:rsid w:val="00741CB7"/>
    <w:rsid w:val="00741CEB"/>
    <w:rsid w:val="00741E3E"/>
    <w:rsid w:val="007420D6"/>
    <w:rsid w:val="00742411"/>
    <w:rsid w:val="007425F8"/>
    <w:rsid w:val="0074268C"/>
    <w:rsid w:val="00742A5E"/>
    <w:rsid w:val="007436BA"/>
    <w:rsid w:val="00743AE7"/>
    <w:rsid w:val="00743CB4"/>
    <w:rsid w:val="00743E63"/>
    <w:rsid w:val="007441C4"/>
    <w:rsid w:val="0074423A"/>
    <w:rsid w:val="007442AE"/>
    <w:rsid w:val="007443D4"/>
    <w:rsid w:val="007443EF"/>
    <w:rsid w:val="00744619"/>
    <w:rsid w:val="00744A0A"/>
    <w:rsid w:val="00744B6F"/>
    <w:rsid w:val="00745316"/>
    <w:rsid w:val="007455A3"/>
    <w:rsid w:val="00745693"/>
    <w:rsid w:val="0074583B"/>
    <w:rsid w:val="00745BF0"/>
    <w:rsid w:val="00745D34"/>
    <w:rsid w:val="00745E69"/>
    <w:rsid w:val="007462EC"/>
    <w:rsid w:val="0074654E"/>
    <w:rsid w:val="007469A4"/>
    <w:rsid w:val="00746CDC"/>
    <w:rsid w:val="00746E5D"/>
    <w:rsid w:val="00746F04"/>
    <w:rsid w:val="00746FA0"/>
    <w:rsid w:val="00747135"/>
    <w:rsid w:val="0074727D"/>
    <w:rsid w:val="00747385"/>
    <w:rsid w:val="00747742"/>
    <w:rsid w:val="00747883"/>
    <w:rsid w:val="007479F9"/>
    <w:rsid w:val="00750319"/>
    <w:rsid w:val="0075056D"/>
    <w:rsid w:val="00750C2A"/>
    <w:rsid w:val="00750CBA"/>
    <w:rsid w:val="00750D06"/>
    <w:rsid w:val="00750E1A"/>
    <w:rsid w:val="00750F56"/>
    <w:rsid w:val="007511C7"/>
    <w:rsid w:val="007512BA"/>
    <w:rsid w:val="007516C2"/>
    <w:rsid w:val="00751886"/>
    <w:rsid w:val="00751C42"/>
    <w:rsid w:val="00751D98"/>
    <w:rsid w:val="00751E53"/>
    <w:rsid w:val="00751ECD"/>
    <w:rsid w:val="0075208C"/>
    <w:rsid w:val="007523DF"/>
    <w:rsid w:val="00752612"/>
    <w:rsid w:val="00752682"/>
    <w:rsid w:val="00752969"/>
    <w:rsid w:val="00752C28"/>
    <w:rsid w:val="00753047"/>
    <w:rsid w:val="007532CA"/>
    <w:rsid w:val="007534AE"/>
    <w:rsid w:val="0075369C"/>
    <w:rsid w:val="00753BB8"/>
    <w:rsid w:val="00753D24"/>
    <w:rsid w:val="00754004"/>
    <w:rsid w:val="007542EA"/>
    <w:rsid w:val="0075478A"/>
    <w:rsid w:val="00754828"/>
    <w:rsid w:val="007548D1"/>
    <w:rsid w:val="007549BC"/>
    <w:rsid w:val="00754A4C"/>
    <w:rsid w:val="00754CEF"/>
    <w:rsid w:val="00754F29"/>
    <w:rsid w:val="00754F3A"/>
    <w:rsid w:val="007552CA"/>
    <w:rsid w:val="007555A2"/>
    <w:rsid w:val="007556D1"/>
    <w:rsid w:val="00755717"/>
    <w:rsid w:val="00755CAD"/>
    <w:rsid w:val="00755F9D"/>
    <w:rsid w:val="00756070"/>
    <w:rsid w:val="00756084"/>
    <w:rsid w:val="0075622D"/>
    <w:rsid w:val="0075629B"/>
    <w:rsid w:val="007563C5"/>
    <w:rsid w:val="007569DE"/>
    <w:rsid w:val="00756A30"/>
    <w:rsid w:val="00756A59"/>
    <w:rsid w:val="00756E43"/>
    <w:rsid w:val="0075720E"/>
    <w:rsid w:val="0075734C"/>
    <w:rsid w:val="00757373"/>
    <w:rsid w:val="0075750F"/>
    <w:rsid w:val="00757829"/>
    <w:rsid w:val="00757921"/>
    <w:rsid w:val="00757AB9"/>
    <w:rsid w:val="00757B0F"/>
    <w:rsid w:val="00757B74"/>
    <w:rsid w:val="00757F9B"/>
    <w:rsid w:val="00760209"/>
    <w:rsid w:val="00760239"/>
    <w:rsid w:val="00760269"/>
    <w:rsid w:val="00760316"/>
    <w:rsid w:val="007603C4"/>
    <w:rsid w:val="00760C9A"/>
    <w:rsid w:val="00760CAF"/>
    <w:rsid w:val="0076159B"/>
    <w:rsid w:val="00761804"/>
    <w:rsid w:val="00761854"/>
    <w:rsid w:val="00761BE7"/>
    <w:rsid w:val="00761EF1"/>
    <w:rsid w:val="00761FCD"/>
    <w:rsid w:val="00762066"/>
    <w:rsid w:val="007620A6"/>
    <w:rsid w:val="0076221F"/>
    <w:rsid w:val="007622A0"/>
    <w:rsid w:val="00762308"/>
    <w:rsid w:val="0076234B"/>
    <w:rsid w:val="00762459"/>
    <w:rsid w:val="007624C3"/>
    <w:rsid w:val="007624D3"/>
    <w:rsid w:val="0076270C"/>
    <w:rsid w:val="007628A7"/>
    <w:rsid w:val="00762C00"/>
    <w:rsid w:val="00762EC8"/>
    <w:rsid w:val="0076306D"/>
    <w:rsid w:val="00763208"/>
    <w:rsid w:val="00763588"/>
    <w:rsid w:val="0076384A"/>
    <w:rsid w:val="00763B29"/>
    <w:rsid w:val="00763B77"/>
    <w:rsid w:val="00763CD4"/>
    <w:rsid w:val="00763E85"/>
    <w:rsid w:val="0076422A"/>
    <w:rsid w:val="00764457"/>
    <w:rsid w:val="007645E8"/>
    <w:rsid w:val="007646A4"/>
    <w:rsid w:val="007654EB"/>
    <w:rsid w:val="0076584E"/>
    <w:rsid w:val="00765BAE"/>
    <w:rsid w:val="00766083"/>
    <w:rsid w:val="007664D9"/>
    <w:rsid w:val="007664EF"/>
    <w:rsid w:val="00766576"/>
    <w:rsid w:val="00766698"/>
    <w:rsid w:val="00766A93"/>
    <w:rsid w:val="00766C08"/>
    <w:rsid w:val="00766E72"/>
    <w:rsid w:val="00766EA8"/>
    <w:rsid w:val="00767485"/>
    <w:rsid w:val="00767494"/>
    <w:rsid w:val="007679E5"/>
    <w:rsid w:val="00767D00"/>
    <w:rsid w:val="007700EA"/>
    <w:rsid w:val="00770806"/>
    <w:rsid w:val="00770B4A"/>
    <w:rsid w:val="00770BD0"/>
    <w:rsid w:val="00770CC3"/>
    <w:rsid w:val="00770DB4"/>
    <w:rsid w:val="00771355"/>
    <w:rsid w:val="00771667"/>
    <w:rsid w:val="00771849"/>
    <w:rsid w:val="00771CD5"/>
    <w:rsid w:val="00772057"/>
    <w:rsid w:val="007723D0"/>
    <w:rsid w:val="00772502"/>
    <w:rsid w:val="00772754"/>
    <w:rsid w:val="00772935"/>
    <w:rsid w:val="00772AC4"/>
    <w:rsid w:val="00772D91"/>
    <w:rsid w:val="00773392"/>
    <w:rsid w:val="00773645"/>
    <w:rsid w:val="00773871"/>
    <w:rsid w:val="00773C47"/>
    <w:rsid w:val="00773FCF"/>
    <w:rsid w:val="00774161"/>
    <w:rsid w:val="00774183"/>
    <w:rsid w:val="00775524"/>
    <w:rsid w:val="00775EDD"/>
    <w:rsid w:val="00775FD7"/>
    <w:rsid w:val="0077616C"/>
    <w:rsid w:val="00776186"/>
    <w:rsid w:val="007769B0"/>
    <w:rsid w:val="00776DC3"/>
    <w:rsid w:val="00776F61"/>
    <w:rsid w:val="00776F9B"/>
    <w:rsid w:val="00777173"/>
    <w:rsid w:val="00777460"/>
    <w:rsid w:val="007776F8"/>
    <w:rsid w:val="0077778F"/>
    <w:rsid w:val="007778D4"/>
    <w:rsid w:val="00777B36"/>
    <w:rsid w:val="00780296"/>
    <w:rsid w:val="007804ED"/>
    <w:rsid w:val="00780661"/>
    <w:rsid w:val="007809F0"/>
    <w:rsid w:val="00780B76"/>
    <w:rsid w:val="00780D4F"/>
    <w:rsid w:val="00780E2A"/>
    <w:rsid w:val="00781216"/>
    <w:rsid w:val="00781728"/>
    <w:rsid w:val="007818D5"/>
    <w:rsid w:val="007818E0"/>
    <w:rsid w:val="00781B0E"/>
    <w:rsid w:val="00781FBF"/>
    <w:rsid w:val="0078209E"/>
    <w:rsid w:val="00782216"/>
    <w:rsid w:val="00782479"/>
    <w:rsid w:val="00782745"/>
    <w:rsid w:val="007829C4"/>
    <w:rsid w:val="00782ABE"/>
    <w:rsid w:val="00782B16"/>
    <w:rsid w:val="00782B8C"/>
    <w:rsid w:val="00782D07"/>
    <w:rsid w:val="00782E54"/>
    <w:rsid w:val="00783196"/>
    <w:rsid w:val="00783221"/>
    <w:rsid w:val="0078376C"/>
    <w:rsid w:val="00783854"/>
    <w:rsid w:val="007838A5"/>
    <w:rsid w:val="007838E0"/>
    <w:rsid w:val="00783901"/>
    <w:rsid w:val="00783964"/>
    <w:rsid w:val="00783BC5"/>
    <w:rsid w:val="00783E05"/>
    <w:rsid w:val="00783F8E"/>
    <w:rsid w:val="0078490E"/>
    <w:rsid w:val="00784913"/>
    <w:rsid w:val="00784A27"/>
    <w:rsid w:val="00784BCE"/>
    <w:rsid w:val="00784CB5"/>
    <w:rsid w:val="00784E0C"/>
    <w:rsid w:val="00785004"/>
    <w:rsid w:val="0078548B"/>
    <w:rsid w:val="007854D4"/>
    <w:rsid w:val="007857BE"/>
    <w:rsid w:val="00785889"/>
    <w:rsid w:val="007858D3"/>
    <w:rsid w:val="00785DC0"/>
    <w:rsid w:val="00785E9E"/>
    <w:rsid w:val="00786497"/>
    <w:rsid w:val="00786553"/>
    <w:rsid w:val="00786574"/>
    <w:rsid w:val="00786A05"/>
    <w:rsid w:val="00786A28"/>
    <w:rsid w:val="00786CCF"/>
    <w:rsid w:val="00786D86"/>
    <w:rsid w:val="00786F29"/>
    <w:rsid w:val="007871EE"/>
    <w:rsid w:val="00787ED5"/>
    <w:rsid w:val="00790238"/>
    <w:rsid w:val="00790322"/>
    <w:rsid w:val="007903FB"/>
    <w:rsid w:val="007904B6"/>
    <w:rsid w:val="00790604"/>
    <w:rsid w:val="00790A38"/>
    <w:rsid w:val="00790AE9"/>
    <w:rsid w:val="00790BEE"/>
    <w:rsid w:val="00790C62"/>
    <w:rsid w:val="00790E8A"/>
    <w:rsid w:val="00791110"/>
    <w:rsid w:val="007911FA"/>
    <w:rsid w:val="007912E7"/>
    <w:rsid w:val="007919CB"/>
    <w:rsid w:val="00791EE9"/>
    <w:rsid w:val="00791FE9"/>
    <w:rsid w:val="00792006"/>
    <w:rsid w:val="007922BE"/>
    <w:rsid w:val="007923D3"/>
    <w:rsid w:val="00792655"/>
    <w:rsid w:val="00792708"/>
    <w:rsid w:val="007927CA"/>
    <w:rsid w:val="0079292B"/>
    <w:rsid w:val="00792A9B"/>
    <w:rsid w:val="0079337D"/>
    <w:rsid w:val="007934AA"/>
    <w:rsid w:val="00793739"/>
    <w:rsid w:val="00793788"/>
    <w:rsid w:val="0079386A"/>
    <w:rsid w:val="00793C22"/>
    <w:rsid w:val="00793CD3"/>
    <w:rsid w:val="00794265"/>
    <w:rsid w:val="007942CE"/>
    <w:rsid w:val="0079430F"/>
    <w:rsid w:val="00794337"/>
    <w:rsid w:val="007943D3"/>
    <w:rsid w:val="007943E1"/>
    <w:rsid w:val="0079447F"/>
    <w:rsid w:val="0079454D"/>
    <w:rsid w:val="00794675"/>
    <w:rsid w:val="00794797"/>
    <w:rsid w:val="00794892"/>
    <w:rsid w:val="0079518B"/>
    <w:rsid w:val="0079519C"/>
    <w:rsid w:val="007951F3"/>
    <w:rsid w:val="007957E9"/>
    <w:rsid w:val="00795926"/>
    <w:rsid w:val="00795BC4"/>
    <w:rsid w:val="00795C72"/>
    <w:rsid w:val="00795E15"/>
    <w:rsid w:val="0079607B"/>
    <w:rsid w:val="00796325"/>
    <w:rsid w:val="0079646D"/>
    <w:rsid w:val="0079679B"/>
    <w:rsid w:val="0079681C"/>
    <w:rsid w:val="00796AF8"/>
    <w:rsid w:val="00796CC3"/>
    <w:rsid w:val="00796D8B"/>
    <w:rsid w:val="0079715E"/>
    <w:rsid w:val="007975DF"/>
    <w:rsid w:val="007978DA"/>
    <w:rsid w:val="007979B5"/>
    <w:rsid w:val="00797BE8"/>
    <w:rsid w:val="00797E25"/>
    <w:rsid w:val="00797F02"/>
    <w:rsid w:val="007A0061"/>
    <w:rsid w:val="007A0144"/>
    <w:rsid w:val="007A02E7"/>
    <w:rsid w:val="007A04CF"/>
    <w:rsid w:val="007A0B3C"/>
    <w:rsid w:val="007A0CF3"/>
    <w:rsid w:val="007A0F9E"/>
    <w:rsid w:val="007A1122"/>
    <w:rsid w:val="007A113D"/>
    <w:rsid w:val="007A1784"/>
    <w:rsid w:val="007A178D"/>
    <w:rsid w:val="007A1835"/>
    <w:rsid w:val="007A1934"/>
    <w:rsid w:val="007A1B12"/>
    <w:rsid w:val="007A1D3C"/>
    <w:rsid w:val="007A1D51"/>
    <w:rsid w:val="007A226F"/>
    <w:rsid w:val="007A2443"/>
    <w:rsid w:val="007A245F"/>
    <w:rsid w:val="007A2647"/>
    <w:rsid w:val="007A296A"/>
    <w:rsid w:val="007A29D4"/>
    <w:rsid w:val="007A2B8E"/>
    <w:rsid w:val="007A2BA2"/>
    <w:rsid w:val="007A2C6F"/>
    <w:rsid w:val="007A2D9E"/>
    <w:rsid w:val="007A2ED6"/>
    <w:rsid w:val="007A2FC2"/>
    <w:rsid w:val="007A3097"/>
    <w:rsid w:val="007A31A3"/>
    <w:rsid w:val="007A35D4"/>
    <w:rsid w:val="007A388F"/>
    <w:rsid w:val="007A3B0E"/>
    <w:rsid w:val="007A3D22"/>
    <w:rsid w:val="007A3E7D"/>
    <w:rsid w:val="007A40EE"/>
    <w:rsid w:val="007A42B5"/>
    <w:rsid w:val="007A438E"/>
    <w:rsid w:val="007A4480"/>
    <w:rsid w:val="007A4550"/>
    <w:rsid w:val="007A473D"/>
    <w:rsid w:val="007A4EFC"/>
    <w:rsid w:val="007A5C26"/>
    <w:rsid w:val="007A6183"/>
    <w:rsid w:val="007A6385"/>
    <w:rsid w:val="007A6505"/>
    <w:rsid w:val="007A6516"/>
    <w:rsid w:val="007A6518"/>
    <w:rsid w:val="007A65EF"/>
    <w:rsid w:val="007A69A7"/>
    <w:rsid w:val="007A69A8"/>
    <w:rsid w:val="007A69CE"/>
    <w:rsid w:val="007A6CD1"/>
    <w:rsid w:val="007A6D40"/>
    <w:rsid w:val="007A6EED"/>
    <w:rsid w:val="007A70A6"/>
    <w:rsid w:val="007A7121"/>
    <w:rsid w:val="007A7295"/>
    <w:rsid w:val="007A7924"/>
    <w:rsid w:val="007A796A"/>
    <w:rsid w:val="007A7B80"/>
    <w:rsid w:val="007A7D29"/>
    <w:rsid w:val="007B01C4"/>
    <w:rsid w:val="007B0257"/>
    <w:rsid w:val="007B02C6"/>
    <w:rsid w:val="007B046A"/>
    <w:rsid w:val="007B064D"/>
    <w:rsid w:val="007B069C"/>
    <w:rsid w:val="007B06FB"/>
    <w:rsid w:val="007B1054"/>
    <w:rsid w:val="007B14A9"/>
    <w:rsid w:val="007B175A"/>
    <w:rsid w:val="007B1790"/>
    <w:rsid w:val="007B1CC7"/>
    <w:rsid w:val="007B23B0"/>
    <w:rsid w:val="007B25E3"/>
    <w:rsid w:val="007B284E"/>
    <w:rsid w:val="007B29A1"/>
    <w:rsid w:val="007B29D0"/>
    <w:rsid w:val="007B2E09"/>
    <w:rsid w:val="007B2EE3"/>
    <w:rsid w:val="007B32DF"/>
    <w:rsid w:val="007B367F"/>
    <w:rsid w:val="007B3706"/>
    <w:rsid w:val="007B37B7"/>
    <w:rsid w:val="007B387A"/>
    <w:rsid w:val="007B392F"/>
    <w:rsid w:val="007B4290"/>
    <w:rsid w:val="007B486B"/>
    <w:rsid w:val="007B4BA7"/>
    <w:rsid w:val="007B4D47"/>
    <w:rsid w:val="007B4D9A"/>
    <w:rsid w:val="007B4E1E"/>
    <w:rsid w:val="007B500E"/>
    <w:rsid w:val="007B5292"/>
    <w:rsid w:val="007B5636"/>
    <w:rsid w:val="007B5665"/>
    <w:rsid w:val="007B573C"/>
    <w:rsid w:val="007B5762"/>
    <w:rsid w:val="007B5AD0"/>
    <w:rsid w:val="007B6121"/>
    <w:rsid w:val="007B636E"/>
    <w:rsid w:val="007B63A0"/>
    <w:rsid w:val="007B650A"/>
    <w:rsid w:val="007B65DF"/>
    <w:rsid w:val="007B6636"/>
    <w:rsid w:val="007B66AF"/>
    <w:rsid w:val="007B66DE"/>
    <w:rsid w:val="007B690E"/>
    <w:rsid w:val="007B69F2"/>
    <w:rsid w:val="007B6C1F"/>
    <w:rsid w:val="007B6F2D"/>
    <w:rsid w:val="007B70EA"/>
    <w:rsid w:val="007B7474"/>
    <w:rsid w:val="007B75B6"/>
    <w:rsid w:val="007B76F9"/>
    <w:rsid w:val="007B7909"/>
    <w:rsid w:val="007B7ADF"/>
    <w:rsid w:val="007C013E"/>
    <w:rsid w:val="007C0702"/>
    <w:rsid w:val="007C085D"/>
    <w:rsid w:val="007C08FC"/>
    <w:rsid w:val="007C0B3F"/>
    <w:rsid w:val="007C0C52"/>
    <w:rsid w:val="007C1052"/>
    <w:rsid w:val="007C10A1"/>
    <w:rsid w:val="007C12CF"/>
    <w:rsid w:val="007C13B0"/>
    <w:rsid w:val="007C1462"/>
    <w:rsid w:val="007C149B"/>
    <w:rsid w:val="007C1898"/>
    <w:rsid w:val="007C1EDF"/>
    <w:rsid w:val="007C1F86"/>
    <w:rsid w:val="007C213D"/>
    <w:rsid w:val="007C2637"/>
    <w:rsid w:val="007C2E61"/>
    <w:rsid w:val="007C2FD7"/>
    <w:rsid w:val="007C317B"/>
    <w:rsid w:val="007C32C2"/>
    <w:rsid w:val="007C3319"/>
    <w:rsid w:val="007C337A"/>
    <w:rsid w:val="007C3465"/>
    <w:rsid w:val="007C3610"/>
    <w:rsid w:val="007C3A9F"/>
    <w:rsid w:val="007C3AF7"/>
    <w:rsid w:val="007C3D30"/>
    <w:rsid w:val="007C3E8C"/>
    <w:rsid w:val="007C4117"/>
    <w:rsid w:val="007C4277"/>
    <w:rsid w:val="007C4315"/>
    <w:rsid w:val="007C4528"/>
    <w:rsid w:val="007C4659"/>
    <w:rsid w:val="007C4856"/>
    <w:rsid w:val="007C49B9"/>
    <w:rsid w:val="007C4B36"/>
    <w:rsid w:val="007C4F7C"/>
    <w:rsid w:val="007C5248"/>
    <w:rsid w:val="007C5391"/>
    <w:rsid w:val="007C5471"/>
    <w:rsid w:val="007C59D2"/>
    <w:rsid w:val="007C5A32"/>
    <w:rsid w:val="007C5A9D"/>
    <w:rsid w:val="007C5C2E"/>
    <w:rsid w:val="007C5C3F"/>
    <w:rsid w:val="007C5D68"/>
    <w:rsid w:val="007C5FFA"/>
    <w:rsid w:val="007C64C8"/>
    <w:rsid w:val="007C6526"/>
    <w:rsid w:val="007C6843"/>
    <w:rsid w:val="007C6961"/>
    <w:rsid w:val="007C6A41"/>
    <w:rsid w:val="007C6A70"/>
    <w:rsid w:val="007C6B58"/>
    <w:rsid w:val="007C6C86"/>
    <w:rsid w:val="007C6D6C"/>
    <w:rsid w:val="007C6ED6"/>
    <w:rsid w:val="007C6FF4"/>
    <w:rsid w:val="007C701E"/>
    <w:rsid w:val="007C7031"/>
    <w:rsid w:val="007C7075"/>
    <w:rsid w:val="007C7089"/>
    <w:rsid w:val="007C7C0F"/>
    <w:rsid w:val="007C7C41"/>
    <w:rsid w:val="007D04C4"/>
    <w:rsid w:val="007D0564"/>
    <w:rsid w:val="007D09AE"/>
    <w:rsid w:val="007D0B96"/>
    <w:rsid w:val="007D13CD"/>
    <w:rsid w:val="007D13F7"/>
    <w:rsid w:val="007D149D"/>
    <w:rsid w:val="007D1849"/>
    <w:rsid w:val="007D1A3B"/>
    <w:rsid w:val="007D1C5C"/>
    <w:rsid w:val="007D27C1"/>
    <w:rsid w:val="007D281E"/>
    <w:rsid w:val="007D2A62"/>
    <w:rsid w:val="007D2A6F"/>
    <w:rsid w:val="007D3053"/>
    <w:rsid w:val="007D33F7"/>
    <w:rsid w:val="007D3AC2"/>
    <w:rsid w:val="007D4060"/>
    <w:rsid w:val="007D421F"/>
    <w:rsid w:val="007D431A"/>
    <w:rsid w:val="007D4398"/>
    <w:rsid w:val="007D43CE"/>
    <w:rsid w:val="007D4429"/>
    <w:rsid w:val="007D4557"/>
    <w:rsid w:val="007D4958"/>
    <w:rsid w:val="007D49ED"/>
    <w:rsid w:val="007D4A8D"/>
    <w:rsid w:val="007D4AB9"/>
    <w:rsid w:val="007D4D79"/>
    <w:rsid w:val="007D4F3F"/>
    <w:rsid w:val="007D556A"/>
    <w:rsid w:val="007D58CF"/>
    <w:rsid w:val="007D59C4"/>
    <w:rsid w:val="007D5EF9"/>
    <w:rsid w:val="007D6201"/>
    <w:rsid w:val="007D62A5"/>
    <w:rsid w:val="007D631C"/>
    <w:rsid w:val="007D644D"/>
    <w:rsid w:val="007D6DB1"/>
    <w:rsid w:val="007D6E9B"/>
    <w:rsid w:val="007D718A"/>
    <w:rsid w:val="007D71D1"/>
    <w:rsid w:val="007D71F4"/>
    <w:rsid w:val="007D7658"/>
    <w:rsid w:val="007D773F"/>
    <w:rsid w:val="007D796D"/>
    <w:rsid w:val="007D79B0"/>
    <w:rsid w:val="007D7BA0"/>
    <w:rsid w:val="007D7C8C"/>
    <w:rsid w:val="007D7CE8"/>
    <w:rsid w:val="007D7F2D"/>
    <w:rsid w:val="007E038D"/>
    <w:rsid w:val="007E06BE"/>
    <w:rsid w:val="007E0875"/>
    <w:rsid w:val="007E0AC9"/>
    <w:rsid w:val="007E1456"/>
    <w:rsid w:val="007E14DF"/>
    <w:rsid w:val="007E17C6"/>
    <w:rsid w:val="007E194F"/>
    <w:rsid w:val="007E1982"/>
    <w:rsid w:val="007E1A6A"/>
    <w:rsid w:val="007E1F2E"/>
    <w:rsid w:val="007E200D"/>
    <w:rsid w:val="007E2559"/>
    <w:rsid w:val="007E2687"/>
    <w:rsid w:val="007E2A9D"/>
    <w:rsid w:val="007E2F11"/>
    <w:rsid w:val="007E2F87"/>
    <w:rsid w:val="007E2FC2"/>
    <w:rsid w:val="007E3050"/>
    <w:rsid w:val="007E368E"/>
    <w:rsid w:val="007E38E6"/>
    <w:rsid w:val="007E3A0C"/>
    <w:rsid w:val="007E3B03"/>
    <w:rsid w:val="007E3DCB"/>
    <w:rsid w:val="007E3DDB"/>
    <w:rsid w:val="007E4087"/>
    <w:rsid w:val="007E42F9"/>
    <w:rsid w:val="007E4521"/>
    <w:rsid w:val="007E4580"/>
    <w:rsid w:val="007E4618"/>
    <w:rsid w:val="007E46C7"/>
    <w:rsid w:val="007E4702"/>
    <w:rsid w:val="007E470A"/>
    <w:rsid w:val="007E487B"/>
    <w:rsid w:val="007E4B22"/>
    <w:rsid w:val="007E4FDF"/>
    <w:rsid w:val="007E512C"/>
    <w:rsid w:val="007E5184"/>
    <w:rsid w:val="007E5373"/>
    <w:rsid w:val="007E539F"/>
    <w:rsid w:val="007E55B9"/>
    <w:rsid w:val="007E571E"/>
    <w:rsid w:val="007E5741"/>
    <w:rsid w:val="007E596A"/>
    <w:rsid w:val="007E5AC9"/>
    <w:rsid w:val="007E5EA7"/>
    <w:rsid w:val="007E5F40"/>
    <w:rsid w:val="007E607D"/>
    <w:rsid w:val="007E637E"/>
    <w:rsid w:val="007E64AE"/>
    <w:rsid w:val="007E6645"/>
    <w:rsid w:val="007E6819"/>
    <w:rsid w:val="007E6A73"/>
    <w:rsid w:val="007E6AAE"/>
    <w:rsid w:val="007E6AE7"/>
    <w:rsid w:val="007E738C"/>
    <w:rsid w:val="007E74A0"/>
    <w:rsid w:val="007E76BC"/>
    <w:rsid w:val="007E791B"/>
    <w:rsid w:val="007E7E35"/>
    <w:rsid w:val="007F00F0"/>
    <w:rsid w:val="007F026F"/>
    <w:rsid w:val="007F064B"/>
    <w:rsid w:val="007F086A"/>
    <w:rsid w:val="007F0B8B"/>
    <w:rsid w:val="007F0BF1"/>
    <w:rsid w:val="007F0C46"/>
    <w:rsid w:val="007F0C65"/>
    <w:rsid w:val="007F0D4B"/>
    <w:rsid w:val="007F1158"/>
    <w:rsid w:val="007F11B3"/>
    <w:rsid w:val="007F12DE"/>
    <w:rsid w:val="007F1417"/>
    <w:rsid w:val="007F14E5"/>
    <w:rsid w:val="007F158C"/>
    <w:rsid w:val="007F158D"/>
    <w:rsid w:val="007F1C60"/>
    <w:rsid w:val="007F220A"/>
    <w:rsid w:val="007F283F"/>
    <w:rsid w:val="007F2A8C"/>
    <w:rsid w:val="007F3080"/>
    <w:rsid w:val="007F30B4"/>
    <w:rsid w:val="007F312E"/>
    <w:rsid w:val="007F3255"/>
    <w:rsid w:val="007F3786"/>
    <w:rsid w:val="007F396F"/>
    <w:rsid w:val="007F3A41"/>
    <w:rsid w:val="007F3B88"/>
    <w:rsid w:val="007F4050"/>
    <w:rsid w:val="007F44ED"/>
    <w:rsid w:val="007F4D67"/>
    <w:rsid w:val="007F4ECD"/>
    <w:rsid w:val="007F4FC3"/>
    <w:rsid w:val="007F5163"/>
    <w:rsid w:val="007F5609"/>
    <w:rsid w:val="007F58BC"/>
    <w:rsid w:val="007F59F5"/>
    <w:rsid w:val="007F60C5"/>
    <w:rsid w:val="007F6233"/>
    <w:rsid w:val="007F646A"/>
    <w:rsid w:val="007F6561"/>
    <w:rsid w:val="007F6F0A"/>
    <w:rsid w:val="007F6FD4"/>
    <w:rsid w:val="007F75B8"/>
    <w:rsid w:val="007F770A"/>
    <w:rsid w:val="007F7774"/>
    <w:rsid w:val="007F77D7"/>
    <w:rsid w:val="007F7973"/>
    <w:rsid w:val="007F7BEB"/>
    <w:rsid w:val="007F7ED7"/>
    <w:rsid w:val="007F7F39"/>
    <w:rsid w:val="0080011F"/>
    <w:rsid w:val="00800730"/>
    <w:rsid w:val="008007C0"/>
    <w:rsid w:val="008008AA"/>
    <w:rsid w:val="008011BB"/>
    <w:rsid w:val="00801757"/>
    <w:rsid w:val="00801CAA"/>
    <w:rsid w:val="00801D3C"/>
    <w:rsid w:val="008022BB"/>
    <w:rsid w:val="00802692"/>
    <w:rsid w:val="00802911"/>
    <w:rsid w:val="00803077"/>
    <w:rsid w:val="00803086"/>
    <w:rsid w:val="008031A7"/>
    <w:rsid w:val="00803230"/>
    <w:rsid w:val="008032F5"/>
    <w:rsid w:val="008035FE"/>
    <w:rsid w:val="008036E7"/>
    <w:rsid w:val="008036EC"/>
    <w:rsid w:val="008037C9"/>
    <w:rsid w:val="008038CB"/>
    <w:rsid w:val="00803CA8"/>
    <w:rsid w:val="00803CEC"/>
    <w:rsid w:val="00803D66"/>
    <w:rsid w:val="00803DAE"/>
    <w:rsid w:val="00803F9E"/>
    <w:rsid w:val="0080432F"/>
    <w:rsid w:val="00804350"/>
    <w:rsid w:val="008043EC"/>
    <w:rsid w:val="0080474F"/>
    <w:rsid w:val="0080492A"/>
    <w:rsid w:val="008049CD"/>
    <w:rsid w:val="00804B08"/>
    <w:rsid w:val="008051C1"/>
    <w:rsid w:val="00805231"/>
    <w:rsid w:val="008053FB"/>
    <w:rsid w:val="008058EE"/>
    <w:rsid w:val="00805B27"/>
    <w:rsid w:val="00805C0D"/>
    <w:rsid w:val="00805DAD"/>
    <w:rsid w:val="008064F5"/>
    <w:rsid w:val="00806628"/>
    <w:rsid w:val="008066D6"/>
    <w:rsid w:val="00806A05"/>
    <w:rsid w:val="00806AD1"/>
    <w:rsid w:val="00806C85"/>
    <w:rsid w:val="008070E3"/>
    <w:rsid w:val="008077F3"/>
    <w:rsid w:val="008078A5"/>
    <w:rsid w:val="008079BF"/>
    <w:rsid w:val="00807CB2"/>
    <w:rsid w:val="00807FF1"/>
    <w:rsid w:val="0081010D"/>
    <w:rsid w:val="008101DE"/>
    <w:rsid w:val="00810206"/>
    <w:rsid w:val="0081036B"/>
    <w:rsid w:val="008103C0"/>
    <w:rsid w:val="008106F1"/>
    <w:rsid w:val="008107FA"/>
    <w:rsid w:val="008109BC"/>
    <w:rsid w:val="008109E2"/>
    <w:rsid w:val="00810B10"/>
    <w:rsid w:val="00810EA0"/>
    <w:rsid w:val="00810EAC"/>
    <w:rsid w:val="0081153F"/>
    <w:rsid w:val="0081169D"/>
    <w:rsid w:val="008119FF"/>
    <w:rsid w:val="00811B37"/>
    <w:rsid w:val="00811BCF"/>
    <w:rsid w:val="008121F7"/>
    <w:rsid w:val="008125B4"/>
    <w:rsid w:val="00812886"/>
    <w:rsid w:val="00812E87"/>
    <w:rsid w:val="0081371D"/>
    <w:rsid w:val="0081385F"/>
    <w:rsid w:val="00813C92"/>
    <w:rsid w:val="00813D3B"/>
    <w:rsid w:val="00813D58"/>
    <w:rsid w:val="0081408F"/>
    <w:rsid w:val="0081410C"/>
    <w:rsid w:val="008142F0"/>
    <w:rsid w:val="00814611"/>
    <w:rsid w:val="00814D58"/>
    <w:rsid w:val="00814FA8"/>
    <w:rsid w:val="00815165"/>
    <w:rsid w:val="00815477"/>
    <w:rsid w:val="008155B2"/>
    <w:rsid w:val="0081575A"/>
    <w:rsid w:val="00815D52"/>
    <w:rsid w:val="00815E1A"/>
    <w:rsid w:val="00816595"/>
    <w:rsid w:val="0081671A"/>
    <w:rsid w:val="00816D8C"/>
    <w:rsid w:val="00816FCD"/>
    <w:rsid w:val="008171AC"/>
    <w:rsid w:val="008174BE"/>
    <w:rsid w:val="008177A9"/>
    <w:rsid w:val="00817CA4"/>
    <w:rsid w:val="00817D5E"/>
    <w:rsid w:val="00817DA3"/>
    <w:rsid w:val="00817E8F"/>
    <w:rsid w:val="00820000"/>
    <w:rsid w:val="00820058"/>
    <w:rsid w:val="00820157"/>
    <w:rsid w:val="00820522"/>
    <w:rsid w:val="0082053B"/>
    <w:rsid w:val="0082075F"/>
    <w:rsid w:val="00820C23"/>
    <w:rsid w:val="008214CD"/>
    <w:rsid w:val="0082152D"/>
    <w:rsid w:val="00821A5A"/>
    <w:rsid w:val="00821FEB"/>
    <w:rsid w:val="008220A1"/>
    <w:rsid w:val="00822610"/>
    <w:rsid w:val="0082271F"/>
    <w:rsid w:val="008228C1"/>
    <w:rsid w:val="00822A1C"/>
    <w:rsid w:val="00822FC3"/>
    <w:rsid w:val="00823491"/>
    <w:rsid w:val="00823BD5"/>
    <w:rsid w:val="00823E41"/>
    <w:rsid w:val="008248E2"/>
    <w:rsid w:val="00824EDE"/>
    <w:rsid w:val="00825515"/>
    <w:rsid w:val="00825779"/>
    <w:rsid w:val="00825B1C"/>
    <w:rsid w:val="008269C5"/>
    <w:rsid w:val="00826A78"/>
    <w:rsid w:val="00826C31"/>
    <w:rsid w:val="00826D6B"/>
    <w:rsid w:val="00826D81"/>
    <w:rsid w:val="00827349"/>
    <w:rsid w:val="008273AC"/>
    <w:rsid w:val="008275AA"/>
    <w:rsid w:val="00827B94"/>
    <w:rsid w:val="00827CBC"/>
    <w:rsid w:val="00827EFC"/>
    <w:rsid w:val="00827FEC"/>
    <w:rsid w:val="00830054"/>
    <w:rsid w:val="008305AB"/>
    <w:rsid w:val="00830847"/>
    <w:rsid w:val="00830B6F"/>
    <w:rsid w:val="00830CA0"/>
    <w:rsid w:val="00830D9D"/>
    <w:rsid w:val="00831052"/>
    <w:rsid w:val="00831084"/>
    <w:rsid w:val="0083113D"/>
    <w:rsid w:val="008311CC"/>
    <w:rsid w:val="00831C43"/>
    <w:rsid w:val="00831D27"/>
    <w:rsid w:val="00831FCC"/>
    <w:rsid w:val="00832538"/>
    <w:rsid w:val="00832606"/>
    <w:rsid w:val="00832BB5"/>
    <w:rsid w:val="0083336A"/>
    <w:rsid w:val="00833514"/>
    <w:rsid w:val="008338BF"/>
    <w:rsid w:val="00833EEA"/>
    <w:rsid w:val="00834034"/>
    <w:rsid w:val="00834650"/>
    <w:rsid w:val="00834962"/>
    <w:rsid w:val="00834F0D"/>
    <w:rsid w:val="008350C1"/>
    <w:rsid w:val="008350EC"/>
    <w:rsid w:val="00835879"/>
    <w:rsid w:val="008358AF"/>
    <w:rsid w:val="0083598F"/>
    <w:rsid w:val="00835D96"/>
    <w:rsid w:val="0083617C"/>
    <w:rsid w:val="00836398"/>
    <w:rsid w:val="00836CE1"/>
    <w:rsid w:val="00836DDA"/>
    <w:rsid w:val="008371AD"/>
    <w:rsid w:val="0083732D"/>
    <w:rsid w:val="008373C3"/>
    <w:rsid w:val="008373D6"/>
    <w:rsid w:val="008378C0"/>
    <w:rsid w:val="00837AFC"/>
    <w:rsid w:val="00837D8E"/>
    <w:rsid w:val="0084003E"/>
    <w:rsid w:val="0084010D"/>
    <w:rsid w:val="00840160"/>
    <w:rsid w:val="00840423"/>
    <w:rsid w:val="0084078B"/>
    <w:rsid w:val="0084091D"/>
    <w:rsid w:val="0084095D"/>
    <w:rsid w:val="00840993"/>
    <w:rsid w:val="00840A01"/>
    <w:rsid w:val="00840A3A"/>
    <w:rsid w:val="00840BA0"/>
    <w:rsid w:val="00840F72"/>
    <w:rsid w:val="008410D7"/>
    <w:rsid w:val="008414C1"/>
    <w:rsid w:val="00841E79"/>
    <w:rsid w:val="008420DF"/>
    <w:rsid w:val="00842177"/>
    <w:rsid w:val="008423FC"/>
    <w:rsid w:val="00842843"/>
    <w:rsid w:val="0084292A"/>
    <w:rsid w:val="00842D95"/>
    <w:rsid w:val="00842F49"/>
    <w:rsid w:val="00843097"/>
    <w:rsid w:val="008430C8"/>
    <w:rsid w:val="008431F6"/>
    <w:rsid w:val="0084328B"/>
    <w:rsid w:val="00843415"/>
    <w:rsid w:val="008434F7"/>
    <w:rsid w:val="008436FE"/>
    <w:rsid w:val="00843B21"/>
    <w:rsid w:val="00843C75"/>
    <w:rsid w:val="00843D32"/>
    <w:rsid w:val="008440B9"/>
    <w:rsid w:val="00844229"/>
    <w:rsid w:val="0084469A"/>
    <w:rsid w:val="00844786"/>
    <w:rsid w:val="00844ADC"/>
    <w:rsid w:val="008450C8"/>
    <w:rsid w:val="008450D1"/>
    <w:rsid w:val="00845416"/>
    <w:rsid w:val="0084550C"/>
    <w:rsid w:val="00845F8F"/>
    <w:rsid w:val="00845FF9"/>
    <w:rsid w:val="0084615E"/>
    <w:rsid w:val="00846464"/>
    <w:rsid w:val="008464EA"/>
    <w:rsid w:val="00846CBE"/>
    <w:rsid w:val="008472B7"/>
    <w:rsid w:val="00847375"/>
    <w:rsid w:val="00847817"/>
    <w:rsid w:val="00847845"/>
    <w:rsid w:val="00847957"/>
    <w:rsid w:val="00847AD5"/>
    <w:rsid w:val="00847C2B"/>
    <w:rsid w:val="00847D93"/>
    <w:rsid w:val="00847E58"/>
    <w:rsid w:val="00847F58"/>
    <w:rsid w:val="00847F69"/>
    <w:rsid w:val="0085008A"/>
    <w:rsid w:val="00850356"/>
    <w:rsid w:val="00850388"/>
    <w:rsid w:val="00850660"/>
    <w:rsid w:val="00850686"/>
    <w:rsid w:val="00850DF2"/>
    <w:rsid w:val="00851391"/>
    <w:rsid w:val="008517AD"/>
    <w:rsid w:val="00851951"/>
    <w:rsid w:val="008520E0"/>
    <w:rsid w:val="0085243B"/>
    <w:rsid w:val="0085299D"/>
    <w:rsid w:val="00852A1F"/>
    <w:rsid w:val="00852B82"/>
    <w:rsid w:val="00852CAA"/>
    <w:rsid w:val="00852DC1"/>
    <w:rsid w:val="00852DD7"/>
    <w:rsid w:val="00852EBE"/>
    <w:rsid w:val="00852F19"/>
    <w:rsid w:val="008530C1"/>
    <w:rsid w:val="008531FE"/>
    <w:rsid w:val="00853221"/>
    <w:rsid w:val="00853740"/>
    <w:rsid w:val="00853756"/>
    <w:rsid w:val="0085390E"/>
    <w:rsid w:val="00853A5E"/>
    <w:rsid w:val="00853C1D"/>
    <w:rsid w:val="00854378"/>
    <w:rsid w:val="008544AA"/>
    <w:rsid w:val="008545E8"/>
    <w:rsid w:val="00854705"/>
    <w:rsid w:val="00854794"/>
    <w:rsid w:val="00854903"/>
    <w:rsid w:val="00854FD6"/>
    <w:rsid w:val="008554D3"/>
    <w:rsid w:val="00855A69"/>
    <w:rsid w:val="00855A6C"/>
    <w:rsid w:val="00855A7D"/>
    <w:rsid w:val="00855EDE"/>
    <w:rsid w:val="008561FC"/>
    <w:rsid w:val="00856236"/>
    <w:rsid w:val="0085626C"/>
    <w:rsid w:val="008562A8"/>
    <w:rsid w:val="008563D8"/>
    <w:rsid w:val="008563FB"/>
    <w:rsid w:val="0085680B"/>
    <w:rsid w:val="00856A51"/>
    <w:rsid w:val="00856BBF"/>
    <w:rsid w:val="00857242"/>
    <w:rsid w:val="00857276"/>
    <w:rsid w:val="008574C5"/>
    <w:rsid w:val="008577E1"/>
    <w:rsid w:val="00860316"/>
    <w:rsid w:val="008608FB"/>
    <w:rsid w:val="008609F5"/>
    <w:rsid w:val="00860E00"/>
    <w:rsid w:val="00861052"/>
    <w:rsid w:val="00861453"/>
    <w:rsid w:val="008614A9"/>
    <w:rsid w:val="0086167E"/>
    <w:rsid w:val="00861692"/>
    <w:rsid w:val="008619DB"/>
    <w:rsid w:val="00862018"/>
    <w:rsid w:val="00862155"/>
    <w:rsid w:val="0086224A"/>
    <w:rsid w:val="008624B3"/>
    <w:rsid w:val="00862619"/>
    <w:rsid w:val="00862A05"/>
    <w:rsid w:val="00862F5B"/>
    <w:rsid w:val="00863277"/>
    <w:rsid w:val="00863359"/>
    <w:rsid w:val="0086363E"/>
    <w:rsid w:val="00863BB6"/>
    <w:rsid w:val="00863F11"/>
    <w:rsid w:val="008644BC"/>
    <w:rsid w:val="0086470F"/>
    <w:rsid w:val="0086481C"/>
    <w:rsid w:val="00864AFA"/>
    <w:rsid w:val="00864C1E"/>
    <w:rsid w:val="00864C84"/>
    <w:rsid w:val="00864F91"/>
    <w:rsid w:val="00865F17"/>
    <w:rsid w:val="00865F3F"/>
    <w:rsid w:val="00865F9A"/>
    <w:rsid w:val="00866006"/>
    <w:rsid w:val="00866075"/>
    <w:rsid w:val="008663EA"/>
    <w:rsid w:val="00866531"/>
    <w:rsid w:val="008666B4"/>
    <w:rsid w:val="008668C6"/>
    <w:rsid w:val="00866D89"/>
    <w:rsid w:val="00867431"/>
    <w:rsid w:val="00867924"/>
    <w:rsid w:val="0086798C"/>
    <w:rsid w:val="00867A36"/>
    <w:rsid w:val="00867BFF"/>
    <w:rsid w:val="00867FF2"/>
    <w:rsid w:val="00870213"/>
    <w:rsid w:val="00870466"/>
    <w:rsid w:val="008705D0"/>
    <w:rsid w:val="008706FB"/>
    <w:rsid w:val="00870B3D"/>
    <w:rsid w:val="00870B82"/>
    <w:rsid w:val="00870BF1"/>
    <w:rsid w:val="00870CA3"/>
    <w:rsid w:val="00870FC0"/>
    <w:rsid w:val="00871261"/>
    <w:rsid w:val="008714AE"/>
    <w:rsid w:val="008714B3"/>
    <w:rsid w:val="0087173E"/>
    <w:rsid w:val="0087175F"/>
    <w:rsid w:val="008717DE"/>
    <w:rsid w:val="008719B8"/>
    <w:rsid w:val="00871C1A"/>
    <w:rsid w:val="00871CB8"/>
    <w:rsid w:val="00871CD5"/>
    <w:rsid w:val="00871DE2"/>
    <w:rsid w:val="00871EFB"/>
    <w:rsid w:val="0087210D"/>
    <w:rsid w:val="008721A3"/>
    <w:rsid w:val="00872249"/>
    <w:rsid w:val="0087238B"/>
    <w:rsid w:val="0087283F"/>
    <w:rsid w:val="008728F3"/>
    <w:rsid w:val="00873586"/>
    <w:rsid w:val="0087371B"/>
    <w:rsid w:val="00873859"/>
    <w:rsid w:val="0087385B"/>
    <w:rsid w:val="00873AE9"/>
    <w:rsid w:val="00873B06"/>
    <w:rsid w:val="00873DA0"/>
    <w:rsid w:val="00873FC8"/>
    <w:rsid w:val="0087405A"/>
    <w:rsid w:val="0087435B"/>
    <w:rsid w:val="008744B1"/>
    <w:rsid w:val="008746FE"/>
    <w:rsid w:val="008749DC"/>
    <w:rsid w:val="00874BC1"/>
    <w:rsid w:val="00874E29"/>
    <w:rsid w:val="00874E3D"/>
    <w:rsid w:val="00875589"/>
    <w:rsid w:val="00875590"/>
    <w:rsid w:val="008757CA"/>
    <w:rsid w:val="008757FB"/>
    <w:rsid w:val="008758DA"/>
    <w:rsid w:val="00875B96"/>
    <w:rsid w:val="00875E30"/>
    <w:rsid w:val="008763A3"/>
    <w:rsid w:val="00876665"/>
    <w:rsid w:val="00876A7B"/>
    <w:rsid w:val="00876B09"/>
    <w:rsid w:val="00876B73"/>
    <w:rsid w:val="00876E7B"/>
    <w:rsid w:val="008775C1"/>
    <w:rsid w:val="0087792B"/>
    <w:rsid w:val="00877C03"/>
    <w:rsid w:val="00877C59"/>
    <w:rsid w:val="00877FDC"/>
    <w:rsid w:val="008800CB"/>
    <w:rsid w:val="008802A9"/>
    <w:rsid w:val="00880744"/>
    <w:rsid w:val="00880897"/>
    <w:rsid w:val="008808AA"/>
    <w:rsid w:val="008809DC"/>
    <w:rsid w:val="00880F1F"/>
    <w:rsid w:val="008817A8"/>
    <w:rsid w:val="00881854"/>
    <w:rsid w:val="00881870"/>
    <w:rsid w:val="008818F4"/>
    <w:rsid w:val="0088195B"/>
    <w:rsid w:val="00881A0A"/>
    <w:rsid w:val="00881AB7"/>
    <w:rsid w:val="00881ECE"/>
    <w:rsid w:val="0088211F"/>
    <w:rsid w:val="00882284"/>
    <w:rsid w:val="00882351"/>
    <w:rsid w:val="00882360"/>
    <w:rsid w:val="00882F1C"/>
    <w:rsid w:val="00883262"/>
    <w:rsid w:val="008836B2"/>
    <w:rsid w:val="00883823"/>
    <w:rsid w:val="008839FB"/>
    <w:rsid w:val="00883A05"/>
    <w:rsid w:val="00883B43"/>
    <w:rsid w:val="00883B74"/>
    <w:rsid w:val="00883E68"/>
    <w:rsid w:val="0088460B"/>
    <w:rsid w:val="00884872"/>
    <w:rsid w:val="00884CC0"/>
    <w:rsid w:val="00884DA9"/>
    <w:rsid w:val="00885245"/>
    <w:rsid w:val="00885581"/>
    <w:rsid w:val="008855AE"/>
    <w:rsid w:val="00885770"/>
    <w:rsid w:val="008857AA"/>
    <w:rsid w:val="00885B20"/>
    <w:rsid w:val="00885F7E"/>
    <w:rsid w:val="00885FAA"/>
    <w:rsid w:val="00886155"/>
    <w:rsid w:val="008862F1"/>
    <w:rsid w:val="00886419"/>
    <w:rsid w:val="0088668E"/>
    <w:rsid w:val="0088679F"/>
    <w:rsid w:val="00886F85"/>
    <w:rsid w:val="0088700B"/>
    <w:rsid w:val="00887256"/>
    <w:rsid w:val="00887422"/>
    <w:rsid w:val="00887649"/>
    <w:rsid w:val="00887806"/>
    <w:rsid w:val="00887BA5"/>
    <w:rsid w:val="00887F9C"/>
    <w:rsid w:val="008900A1"/>
    <w:rsid w:val="0089033F"/>
    <w:rsid w:val="00890F91"/>
    <w:rsid w:val="00890FE0"/>
    <w:rsid w:val="00891167"/>
    <w:rsid w:val="00891326"/>
    <w:rsid w:val="00891712"/>
    <w:rsid w:val="00891761"/>
    <w:rsid w:val="0089184E"/>
    <w:rsid w:val="008919DE"/>
    <w:rsid w:val="00891A8E"/>
    <w:rsid w:val="00891AFD"/>
    <w:rsid w:val="00891D51"/>
    <w:rsid w:val="00891D5C"/>
    <w:rsid w:val="0089226C"/>
    <w:rsid w:val="00892299"/>
    <w:rsid w:val="0089229A"/>
    <w:rsid w:val="008922DD"/>
    <w:rsid w:val="00892528"/>
    <w:rsid w:val="00892B41"/>
    <w:rsid w:val="00892C00"/>
    <w:rsid w:val="00892CAF"/>
    <w:rsid w:val="00892DFB"/>
    <w:rsid w:val="00893395"/>
    <w:rsid w:val="008938E9"/>
    <w:rsid w:val="00893C32"/>
    <w:rsid w:val="00894229"/>
    <w:rsid w:val="00894294"/>
    <w:rsid w:val="0089459F"/>
    <w:rsid w:val="00894CC5"/>
    <w:rsid w:val="00894D71"/>
    <w:rsid w:val="00894FDD"/>
    <w:rsid w:val="00894FF3"/>
    <w:rsid w:val="00895153"/>
    <w:rsid w:val="00895202"/>
    <w:rsid w:val="0089522E"/>
    <w:rsid w:val="008956A0"/>
    <w:rsid w:val="0089580E"/>
    <w:rsid w:val="008958F8"/>
    <w:rsid w:val="00895E4B"/>
    <w:rsid w:val="008962A9"/>
    <w:rsid w:val="00896437"/>
    <w:rsid w:val="008965AE"/>
    <w:rsid w:val="008969AB"/>
    <w:rsid w:val="008969EE"/>
    <w:rsid w:val="00896CDE"/>
    <w:rsid w:val="00896DFD"/>
    <w:rsid w:val="00897250"/>
    <w:rsid w:val="0089784C"/>
    <w:rsid w:val="008979DD"/>
    <w:rsid w:val="00897D8C"/>
    <w:rsid w:val="008A0472"/>
    <w:rsid w:val="008A04EB"/>
    <w:rsid w:val="008A0C77"/>
    <w:rsid w:val="008A0D9C"/>
    <w:rsid w:val="008A0E12"/>
    <w:rsid w:val="008A0E50"/>
    <w:rsid w:val="008A0EB3"/>
    <w:rsid w:val="008A1317"/>
    <w:rsid w:val="008A134E"/>
    <w:rsid w:val="008A168E"/>
    <w:rsid w:val="008A16BC"/>
    <w:rsid w:val="008A16CC"/>
    <w:rsid w:val="008A1719"/>
    <w:rsid w:val="008A1833"/>
    <w:rsid w:val="008A1ADB"/>
    <w:rsid w:val="008A1CC0"/>
    <w:rsid w:val="008A1DCB"/>
    <w:rsid w:val="008A1EB0"/>
    <w:rsid w:val="008A1EF8"/>
    <w:rsid w:val="008A2022"/>
    <w:rsid w:val="008A203F"/>
    <w:rsid w:val="008A244D"/>
    <w:rsid w:val="008A2586"/>
    <w:rsid w:val="008A25E0"/>
    <w:rsid w:val="008A25E3"/>
    <w:rsid w:val="008A26BC"/>
    <w:rsid w:val="008A27A4"/>
    <w:rsid w:val="008A27E1"/>
    <w:rsid w:val="008A2C2A"/>
    <w:rsid w:val="008A2CAC"/>
    <w:rsid w:val="008A2DF5"/>
    <w:rsid w:val="008A32FB"/>
    <w:rsid w:val="008A3313"/>
    <w:rsid w:val="008A35AC"/>
    <w:rsid w:val="008A35FE"/>
    <w:rsid w:val="008A36E2"/>
    <w:rsid w:val="008A375F"/>
    <w:rsid w:val="008A3928"/>
    <w:rsid w:val="008A3942"/>
    <w:rsid w:val="008A3B0B"/>
    <w:rsid w:val="008A3EBB"/>
    <w:rsid w:val="008A3F65"/>
    <w:rsid w:val="008A41FB"/>
    <w:rsid w:val="008A47BF"/>
    <w:rsid w:val="008A4860"/>
    <w:rsid w:val="008A4A54"/>
    <w:rsid w:val="008A4BE3"/>
    <w:rsid w:val="008A4EFC"/>
    <w:rsid w:val="008A5283"/>
    <w:rsid w:val="008A529C"/>
    <w:rsid w:val="008A52B3"/>
    <w:rsid w:val="008A56EC"/>
    <w:rsid w:val="008A578F"/>
    <w:rsid w:val="008A58AD"/>
    <w:rsid w:val="008A5A1D"/>
    <w:rsid w:val="008A5EB1"/>
    <w:rsid w:val="008A6025"/>
    <w:rsid w:val="008A60EF"/>
    <w:rsid w:val="008A67BD"/>
    <w:rsid w:val="008A6C0F"/>
    <w:rsid w:val="008A6E12"/>
    <w:rsid w:val="008A707E"/>
    <w:rsid w:val="008A7480"/>
    <w:rsid w:val="008A75E2"/>
    <w:rsid w:val="008A7719"/>
    <w:rsid w:val="008A7BAC"/>
    <w:rsid w:val="008A7E2D"/>
    <w:rsid w:val="008A7F9B"/>
    <w:rsid w:val="008B0224"/>
    <w:rsid w:val="008B034C"/>
    <w:rsid w:val="008B06FC"/>
    <w:rsid w:val="008B08C0"/>
    <w:rsid w:val="008B08E5"/>
    <w:rsid w:val="008B0A47"/>
    <w:rsid w:val="008B0ABF"/>
    <w:rsid w:val="008B0EEE"/>
    <w:rsid w:val="008B1007"/>
    <w:rsid w:val="008B118F"/>
    <w:rsid w:val="008B1326"/>
    <w:rsid w:val="008B1611"/>
    <w:rsid w:val="008B170B"/>
    <w:rsid w:val="008B179F"/>
    <w:rsid w:val="008B17E7"/>
    <w:rsid w:val="008B1E3F"/>
    <w:rsid w:val="008B1F41"/>
    <w:rsid w:val="008B1F4F"/>
    <w:rsid w:val="008B1F99"/>
    <w:rsid w:val="008B259C"/>
    <w:rsid w:val="008B294E"/>
    <w:rsid w:val="008B2E2C"/>
    <w:rsid w:val="008B2F9C"/>
    <w:rsid w:val="008B3137"/>
    <w:rsid w:val="008B335D"/>
    <w:rsid w:val="008B37B2"/>
    <w:rsid w:val="008B37F5"/>
    <w:rsid w:val="008B3847"/>
    <w:rsid w:val="008B3AAA"/>
    <w:rsid w:val="008B3D99"/>
    <w:rsid w:val="008B3DB6"/>
    <w:rsid w:val="008B3E0B"/>
    <w:rsid w:val="008B3F24"/>
    <w:rsid w:val="008B436B"/>
    <w:rsid w:val="008B44D2"/>
    <w:rsid w:val="008B4718"/>
    <w:rsid w:val="008B47ED"/>
    <w:rsid w:val="008B4A3E"/>
    <w:rsid w:val="008B4AC7"/>
    <w:rsid w:val="008B4B73"/>
    <w:rsid w:val="008B4B98"/>
    <w:rsid w:val="008B4BFD"/>
    <w:rsid w:val="008B4DD5"/>
    <w:rsid w:val="008B54C0"/>
    <w:rsid w:val="008B55D2"/>
    <w:rsid w:val="008B55D4"/>
    <w:rsid w:val="008B5F7A"/>
    <w:rsid w:val="008B6458"/>
    <w:rsid w:val="008B6579"/>
    <w:rsid w:val="008B66EB"/>
    <w:rsid w:val="008B6912"/>
    <w:rsid w:val="008B6A43"/>
    <w:rsid w:val="008B6AFE"/>
    <w:rsid w:val="008B6BEF"/>
    <w:rsid w:val="008B6D00"/>
    <w:rsid w:val="008B7001"/>
    <w:rsid w:val="008B7075"/>
    <w:rsid w:val="008B7462"/>
    <w:rsid w:val="008B7702"/>
    <w:rsid w:val="008B7709"/>
    <w:rsid w:val="008B7ABB"/>
    <w:rsid w:val="008B7DAD"/>
    <w:rsid w:val="008C00CA"/>
    <w:rsid w:val="008C03BA"/>
    <w:rsid w:val="008C062A"/>
    <w:rsid w:val="008C08EA"/>
    <w:rsid w:val="008C090D"/>
    <w:rsid w:val="008C09ED"/>
    <w:rsid w:val="008C0DE9"/>
    <w:rsid w:val="008C1883"/>
    <w:rsid w:val="008C196B"/>
    <w:rsid w:val="008C1B2E"/>
    <w:rsid w:val="008C1C67"/>
    <w:rsid w:val="008C2027"/>
    <w:rsid w:val="008C2086"/>
    <w:rsid w:val="008C2688"/>
    <w:rsid w:val="008C26FC"/>
    <w:rsid w:val="008C2AF9"/>
    <w:rsid w:val="008C2DB7"/>
    <w:rsid w:val="008C2F21"/>
    <w:rsid w:val="008C34EE"/>
    <w:rsid w:val="008C3965"/>
    <w:rsid w:val="008C3B41"/>
    <w:rsid w:val="008C3EA6"/>
    <w:rsid w:val="008C407E"/>
    <w:rsid w:val="008C424A"/>
    <w:rsid w:val="008C44BB"/>
    <w:rsid w:val="008C4583"/>
    <w:rsid w:val="008C4774"/>
    <w:rsid w:val="008C4AFB"/>
    <w:rsid w:val="008C4C35"/>
    <w:rsid w:val="008C4DE0"/>
    <w:rsid w:val="008C5528"/>
    <w:rsid w:val="008C58D3"/>
    <w:rsid w:val="008C58EA"/>
    <w:rsid w:val="008C5920"/>
    <w:rsid w:val="008C5FB1"/>
    <w:rsid w:val="008C60BA"/>
    <w:rsid w:val="008C6399"/>
    <w:rsid w:val="008C6493"/>
    <w:rsid w:val="008C64E0"/>
    <w:rsid w:val="008C655D"/>
    <w:rsid w:val="008C67A9"/>
    <w:rsid w:val="008C6801"/>
    <w:rsid w:val="008C695E"/>
    <w:rsid w:val="008C69B9"/>
    <w:rsid w:val="008C6BEE"/>
    <w:rsid w:val="008C6EA0"/>
    <w:rsid w:val="008C709D"/>
    <w:rsid w:val="008C742D"/>
    <w:rsid w:val="008C77C7"/>
    <w:rsid w:val="008C7924"/>
    <w:rsid w:val="008C7BA1"/>
    <w:rsid w:val="008C7F51"/>
    <w:rsid w:val="008D012C"/>
    <w:rsid w:val="008D02F4"/>
    <w:rsid w:val="008D037A"/>
    <w:rsid w:val="008D0A30"/>
    <w:rsid w:val="008D0A3B"/>
    <w:rsid w:val="008D0B5E"/>
    <w:rsid w:val="008D0B92"/>
    <w:rsid w:val="008D1229"/>
    <w:rsid w:val="008D1279"/>
    <w:rsid w:val="008D154B"/>
    <w:rsid w:val="008D198A"/>
    <w:rsid w:val="008D1ACD"/>
    <w:rsid w:val="008D1CB6"/>
    <w:rsid w:val="008D1E98"/>
    <w:rsid w:val="008D1FBC"/>
    <w:rsid w:val="008D2024"/>
    <w:rsid w:val="008D2353"/>
    <w:rsid w:val="008D265D"/>
    <w:rsid w:val="008D27C0"/>
    <w:rsid w:val="008D28CE"/>
    <w:rsid w:val="008D2980"/>
    <w:rsid w:val="008D2D6C"/>
    <w:rsid w:val="008D2E8E"/>
    <w:rsid w:val="008D2F41"/>
    <w:rsid w:val="008D310E"/>
    <w:rsid w:val="008D3452"/>
    <w:rsid w:val="008D35BD"/>
    <w:rsid w:val="008D3773"/>
    <w:rsid w:val="008D3888"/>
    <w:rsid w:val="008D3A31"/>
    <w:rsid w:val="008D3A85"/>
    <w:rsid w:val="008D3B22"/>
    <w:rsid w:val="008D3B88"/>
    <w:rsid w:val="008D3D97"/>
    <w:rsid w:val="008D3D9D"/>
    <w:rsid w:val="008D3F05"/>
    <w:rsid w:val="008D3F1E"/>
    <w:rsid w:val="008D458D"/>
    <w:rsid w:val="008D489B"/>
    <w:rsid w:val="008D4AA1"/>
    <w:rsid w:val="008D4E6E"/>
    <w:rsid w:val="008D4E8B"/>
    <w:rsid w:val="008D4E90"/>
    <w:rsid w:val="008D4E95"/>
    <w:rsid w:val="008D4F8F"/>
    <w:rsid w:val="008D5126"/>
    <w:rsid w:val="008D53AD"/>
    <w:rsid w:val="008D547A"/>
    <w:rsid w:val="008D5502"/>
    <w:rsid w:val="008D5727"/>
    <w:rsid w:val="008D5A92"/>
    <w:rsid w:val="008D5B4A"/>
    <w:rsid w:val="008D5C1B"/>
    <w:rsid w:val="008D5CAB"/>
    <w:rsid w:val="008D5DE7"/>
    <w:rsid w:val="008D60DC"/>
    <w:rsid w:val="008D63B2"/>
    <w:rsid w:val="008D679C"/>
    <w:rsid w:val="008D69CD"/>
    <w:rsid w:val="008D6A1A"/>
    <w:rsid w:val="008D6C3B"/>
    <w:rsid w:val="008D6DCC"/>
    <w:rsid w:val="008D6FD1"/>
    <w:rsid w:val="008D7216"/>
    <w:rsid w:val="008D722D"/>
    <w:rsid w:val="008D772F"/>
    <w:rsid w:val="008E00B3"/>
    <w:rsid w:val="008E0244"/>
    <w:rsid w:val="008E04F2"/>
    <w:rsid w:val="008E0641"/>
    <w:rsid w:val="008E080E"/>
    <w:rsid w:val="008E090C"/>
    <w:rsid w:val="008E0EB1"/>
    <w:rsid w:val="008E0FD3"/>
    <w:rsid w:val="008E123E"/>
    <w:rsid w:val="008E126C"/>
    <w:rsid w:val="008E1605"/>
    <w:rsid w:val="008E164A"/>
    <w:rsid w:val="008E187E"/>
    <w:rsid w:val="008E1CB4"/>
    <w:rsid w:val="008E200C"/>
    <w:rsid w:val="008E23DF"/>
    <w:rsid w:val="008E253A"/>
    <w:rsid w:val="008E27EB"/>
    <w:rsid w:val="008E2A08"/>
    <w:rsid w:val="008E2B7C"/>
    <w:rsid w:val="008E3080"/>
    <w:rsid w:val="008E3F8E"/>
    <w:rsid w:val="008E4105"/>
    <w:rsid w:val="008E41ED"/>
    <w:rsid w:val="008E4206"/>
    <w:rsid w:val="008E4314"/>
    <w:rsid w:val="008E44A1"/>
    <w:rsid w:val="008E49A7"/>
    <w:rsid w:val="008E4A90"/>
    <w:rsid w:val="008E4C84"/>
    <w:rsid w:val="008E4E31"/>
    <w:rsid w:val="008E4E6F"/>
    <w:rsid w:val="008E5251"/>
    <w:rsid w:val="008E5336"/>
    <w:rsid w:val="008E576D"/>
    <w:rsid w:val="008E590D"/>
    <w:rsid w:val="008E5CFE"/>
    <w:rsid w:val="008E5E4C"/>
    <w:rsid w:val="008E5F19"/>
    <w:rsid w:val="008E60A6"/>
    <w:rsid w:val="008E6266"/>
    <w:rsid w:val="008E6342"/>
    <w:rsid w:val="008E6404"/>
    <w:rsid w:val="008E6592"/>
    <w:rsid w:val="008E66CB"/>
    <w:rsid w:val="008E6902"/>
    <w:rsid w:val="008E73B7"/>
    <w:rsid w:val="008E7590"/>
    <w:rsid w:val="008E763D"/>
    <w:rsid w:val="008E7885"/>
    <w:rsid w:val="008E7B8B"/>
    <w:rsid w:val="008F0296"/>
    <w:rsid w:val="008F078B"/>
    <w:rsid w:val="008F0AA5"/>
    <w:rsid w:val="008F1111"/>
    <w:rsid w:val="008F113C"/>
    <w:rsid w:val="008F1BC1"/>
    <w:rsid w:val="008F1CC5"/>
    <w:rsid w:val="008F2258"/>
    <w:rsid w:val="008F275C"/>
    <w:rsid w:val="008F2ADF"/>
    <w:rsid w:val="008F2BE2"/>
    <w:rsid w:val="008F2C40"/>
    <w:rsid w:val="008F2E8F"/>
    <w:rsid w:val="008F3038"/>
    <w:rsid w:val="008F3357"/>
    <w:rsid w:val="008F34F4"/>
    <w:rsid w:val="008F3CC1"/>
    <w:rsid w:val="008F3E66"/>
    <w:rsid w:val="008F3F30"/>
    <w:rsid w:val="008F424B"/>
    <w:rsid w:val="008F434D"/>
    <w:rsid w:val="008F44DC"/>
    <w:rsid w:val="008F463F"/>
    <w:rsid w:val="008F4698"/>
    <w:rsid w:val="008F46EC"/>
    <w:rsid w:val="008F47D0"/>
    <w:rsid w:val="008F47E0"/>
    <w:rsid w:val="008F4A76"/>
    <w:rsid w:val="008F4A9A"/>
    <w:rsid w:val="008F4AD8"/>
    <w:rsid w:val="008F4B4C"/>
    <w:rsid w:val="008F4B9C"/>
    <w:rsid w:val="008F51DB"/>
    <w:rsid w:val="008F51FA"/>
    <w:rsid w:val="008F5F77"/>
    <w:rsid w:val="008F623B"/>
    <w:rsid w:val="008F6300"/>
    <w:rsid w:val="008F65E1"/>
    <w:rsid w:val="008F666B"/>
    <w:rsid w:val="008F69E7"/>
    <w:rsid w:val="008F6BD8"/>
    <w:rsid w:val="008F6CC2"/>
    <w:rsid w:val="008F6D88"/>
    <w:rsid w:val="008F6FBB"/>
    <w:rsid w:val="008F7194"/>
    <w:rsid w:val="008F720A"/>
    <w:rsid w:val="008F7692"/>
    <w:rsid w:val="008F77C4"/>
    <w:rsid w:val="008F7C63"/>
    <w:rsid w:val="008F7E63"/>
    <w:rsid w:val="009008FE"/>
    <w:rsid w:val="00900983"/>
    <w:rsid w:val="00900ADA"/>
    <w:rsid w:val="00900C9A"/>
    <w:rsid w:val="00900E64"/>
    <w:rsid w:val="00900EBB"/>
    <w:rsid w:val="009014DC"/>
    <w:rsid w:val="009016A9"/>
    <w:rsid w:val="00901B73"/>
    <w:rsid w:val="00901FFA"/>
    <w:rsid w:val="00902091"/>
    <w:rsid w:val="0090216C"/>
    <w:rsid w:val="00902179"/>
    <w:rsid w:val="00902276"/>
    <w:rsid w:val="00902405"/>
    <w:rsid w:val="0090254C"/>
    <w:rsid w:val="0090287D"/>
    <w:rsid w:val="00902B19"/>
    <w:rsid w:val="00902D8E"/>
    <w:rsid w:val="00902F4D"/>
    <w:rsid w:val="009030FE"/>
    <w:rsid w:val="0090316B"/>
    <w:rsid w:val="00903447"/>
    <w:rsid w:val="0090353B"/>
    <w:rsid w:val="00903569"/>
    <w:rsid w:val="00903649"/>
    <w:rsid w:val="009036EE"/>
    <w:rsid w:val="0090386F"/>
    <w:rsid w:val="009039A8"/>
    <w:rsid w:val="009039B1"/>
    <w:rsid w:val="00903DE5"/>
    <w:rsid w:val="00903F25"/>
    <w:rsid w:val="00903F9D"/>
    <w:rsid w:val="009047BD"/>
    <w:rsid w:val="00904E9C"/>
    <w:rsid w:val="00904ED5"/>
    <w:rsid w:val="00904F27"/>
    <w:rsid w:val="00905030"/>
    <w:rsid w:val="00905072"/>
    <w:rsid w:val="009052B3"/>
    <w:rsid w:val="0090557D"/>
    <w:rsid w:val="00905646"/>
    <w:rsid w:val="0090569D"/>
    <w:rsid w:val="00905770"/>
    <w:rsid w:val="00905970"/>
    <w:rsid w:val="00905C34"/>
    <w:rsid w:val="00905CA3"/>
    <w:rsid w:val="00905DA9"/>
    <w:rsid w:val="00906327"/>
    <w:rsid w:val="009064B0"/>
    <w:rsid w:val="00906698"/>
    <w:rsid w:val="00906CE9"/>
    <w:rsid w:val="00906EBB"/>
    <w:rsid w:val="009070A6"/>
    <w:rsid w:val="00907957"/>
    <w:rsid w:val="00910405"/>
    <w:rsid w:val="0091053E"/>
    <w:rsid w:val="00910581"/>
    <w:rsid w:val="009106D4"/>
    <w:rsid w:val="00910718"/>
    <w:rsid w:val="009108BC"/>
    <w:rsid w:val="00910AA4"/>
    <w:rsid w:val="00910D49"/>
    <w:rsid w:val="00910F5F"/>
    <w:rsid w:val="00910F9B"/>
    <w:rsid w:val="00911028"/>
    <w:rsid w:val="00911044"/>
    <w:rsid w:val="00911501"/>
    <w:rsid w:val="00911626"/>
    <w:rsid w:val="0091172E"/>
    <w:rsid w:val="00911984"/>
    <w:rsid w:val="0091199D"/>
    <w:rsid w:val="00911C69"/>
    <w:rsid w:val="00911CB3"/>
    <w:rsid w:val="00911CC7"/>
    <w:rsid w:val="00912006"/>
    <w:rsid w:val="0091206A"/>
    <w:rsid w:val="0091213D"/>
    <w:rsid w:val="009122F5"/>
    <w:rsid w:val="00912F2B"/>
    <w:rsid w:val="0091335D"/>
    <w:rsid w:val="00913897"/>
    <w:rsid w:val="00913E3B"/>
    <w:rsid w:val="009142C8"/>
    <w:rsid w:val="00914682"/>
    <w:rsid w:val="0091487B"/>
    <w:rsid w:val="00914987"/>
    <w:rsid w:val="00914A43"/>
    <w:rsid w:val="00914A7B"/>
    <w:rsid w:val="00914ED2"/>
    <w:rsid w:val="00914F62"/>
    <w:rsid w:val="009150B2"/>
    <w:rsid w:val="0091559C"/>
    <w:rsid w:val="0091566D"/>
    <w:rsid w:val="009157C4"/>
    <w:rsid w:val="00915C5D"/>
    <w:rsid w:val="00916237"/>
    <w:rsid w:val="009163A1"/>
    <w:rsid w:val="00916860"/>
    <w:rsid w:val="00916933"/>
    <w:rsid w:val="00917378"/>
    <w:rsid w:val="00917558"/>
    <w:rsid w:val="00917566"/>
    <w:rsid w:val="009176C8"/>
    <w:rsid w:val="00917BDA"/>
    <w:rsid w:val="00917C7E"/>
    <w:rsid w:val="009204DD"/>
    <w:rsid w:val="00920604"/>
    <w:rsid w:val="009207AB"/>
    <w:rsid w:val="00920F3E"/>
    <w:rsid w:val="009212C6"/>
    <w:rsid w:val="009218EB"/>
    <w:rsid w:val="00921B64"/>
    <w:rsid w:val="00921BC4"/>
    <w:rsid w:val="00921C3C"/>
    <w:rsid w:val="00921C9F"/>
    <w:rsid w:val="00921CAB"/>
    <w:rsid w:val="0092218A"/>
    <w:rsid w:val="00922286"/>
    <w:rsid w:val="00922F43"/>
    <w:rsid w:val="009233D9"/>
    <w:rsid w:val="00923664"/>
    <w:rsid w:val="00923CBE"/>
    <w:rsid w:val="00924031"/>
    <w:rsid w:val="00924677"/>
    <w:rsid w:val="009249F5"/>
    <w:rsid w:val="00924EAD"/>
    <w:rsid w:val="0092517A"/>
    <w:rsid w:val="009251C3"/>
    <w:rsid w:val="00925B76"/>
    <w:rsid w:val="00925BBB"/>
    <w:rsid w:val="00925C09"/>
    <w:rsid w:val="009260C4"/>
    <w:rsid w:val="0092636D"/>
    <w:rsid w:val="0092642C"/>
    <w:rsid w:val="0092674F"/>
    <w:rsid w:val="00926AFD"/>
    <w:rsid w:val="00926B20"/>
    <w:rsid w:val="00926B83"/>
    <w:rsid w:val="00927953"/>
    <w:rsid w:val="0092798A"/>
    <w:rsid w:val="009279CB"/>
    <w:rsid w:val="00927A2F"/>
    <w:rsid w:val="00927A7C"/>
    <w:rsid w:val="00927C19"/>
    <w:rsid w:val="00927CA1"/>
    <w:rsid w:val="00927F96"/>
    <w:rsid w:val="00927FD9"/>
    <w:rsid w:val="0093001D"/>
    <w:rsid w:val="009300DB"/>
    <w:rsid w:val="009301C5"/>
    <w:rsid w:val="00930657"/>
    <w:rsid w:val="00930895"/>
    <w:rsid w:val="00930A31"/>
    <w:rsid w:val="00930CBD"/>
    <w:rsid w:val="00930DA4"/>
    <w:rsid w:val="00930ECF"/>
    <w:rsid w:val="00930F0C"/>
    <w:rsid w:val="00930FE6"/>
    <w:rsid w:val="00931014"/>
    <w:rsid w:val="009311F8"/>
    <w:rsid w:val="0093131F"/>
    <w:rsid w:val="00931B85"/>
    <w:rsid w:val="0093206A"/>
    <w:rsid w:val="00932363"/>
    <w:rsid w:val="009325A6"/>
    <w:rsid w:val="0093266F"/>
    <w:rsid w:val="0093277F"/>
    <w:rsid w:val="00932BE6"/>
    <w:rsid w:val="00932F3A"/>
    <w:rsid w:val="00932FCD"/>
    <w:rsid w:val="00933197"/>
    <w:rsid w:val="009331F3"/>
    <w:rsid w:val="0093351C"/>
    <w:rsid w:val="009336AC"/>
    <w:rsid w:val="009338D3"/>
    <w:rsid w:val="00933935"/>
    <w:rsid w:val="00933C29"/>
    <w:rsid w:val="00934310"/>
    <w:rsid w:val="0093445F"/>
    <w:rsid w:val="0093453C"/>
    <w:rsid w:val="00934719"/>
    <w:rsid w:val="00934815"/>
    <w:rsid w:val="00934857"/>
    <w:rsid w:val="00934FCD"/>
    <w:rsid w:val="00935516"/>
    <w:rsid w:val="0093553C"/>
    <w:rsid w:val="00935562"/>
    <w:rsid w:val="009359BD"/>
    <w:rsid w:val="00935BE1"/>
    <w:rsid w:val="00936078"/>
    <w:rsid w:val="00936645"/>
    <w:rsid w:val="00936811"/>
    <w:rsid w:val="00936D07"/>
    <w:rsid w:val="00936D3A"/>
    <w:rsid w:val="00936EC1"/>
    <w:rsid w:val="00936F88"/>
    <w:rsid w:val="00936FE6"/>
    <w:rsid w:val="00937257"/>
    <w:rsid w:val="009376B3"/>
    <w:rsid w:val="0093782A"/>
    <w:rsid w:val="009378CA"/>
    <w:rsid w:val="00937BD8"/>
    <w:rsid w:val="00937CD9"/>
    <w:rsid w:val="00937F6B"/>
    <w:rsid w:val="00937FA6"/>
    <w:rsid w:val="009400E2"/>
    <w:rsid w:val="0094027E"/>
    <w:rsid w:val="0094077E"/>
    <w:rsid w:val="009407FA"/>
    <w:rsid w:val="009409BE"/>
    <w:rsid w:val="00940AF4"/>
    <w:rsid w:val="00940B56"/>
    <w:rsid w:val="00940FC7"/>
    <w:rsid w:val="00940FF9"/>
    <w:rsid w:val="0094103F"/>
    <w:rsid w:val="00941D77"/>
    <w:rsid w:val="0094270C"/>
    <w:rsid w:val="00942852"/>
    <w:rsid w:val="00942870"/>
    <w:rsid w:val="00942D7C"/>
    <w:rsid w:val="00942E6B"/>
    <w:rsid w:val="00942E8D"/>
    <w:rsid w:val="00942F33"/>
    <w:rsid w:val="009433DF"/>
    <w:rsid w:val="00943477"/>
    <w:rsid w:val="00943538"/>
    <w:rsid w:val="009438D3"/>
    <w:rsid w:val="00943910"/>
    <w:rsid w:val="00943A01"/>
    <w:rsid w:val="00943B64"/>
    <w:rsid w:val="00943C2E"/>
    <w:rsid w:val="00943EAE"/>
    <w:rsid w:val="009446C3"/>
    <w:rsid w:val="009446C6"/>
    <w:rsid w:val="00944767"/>
    <w:rsid w:val="009448E4"/>
    <w:rsid w:val="00944A4D"/>
    <w:rsid w:val="00945392"/>
    <w:rsid w:val="00945403"/>
    <w:rsid w:val="009459A9"/>
    <w:rsid w:val="00946135"/>
    <w:rsid w:val="0094625E"/>
    <w:rsid w:val="00946426"/>
    <w:rsid w:val="00946486"/>
    <w:rsid w:val="00946558"/>
    <w:rsid w:val="00946642"/>
    <w:rsid w:val="009467B4"/>
    <w:rsid w:val="00946873"/>
    <w:rsid w:val="00946AE9"/>
    <w:rsid w:val="00946CE7"/>
    <w:rsid w:val="00946D1F"/>
    <w:rsid w:val="00946D87"/>
    <w:rsid w:val="00946DFA"/>
    <w:rsid w:val="00946E8A"/>
    <w:rsid w:val="00946F8A"/>
    <w:rsid w:val="009471BA"/>
    <w:rsid w:val="009472E8"/>
    <w:rsid w:val="009474BF"/>
    <w:rsid w:val="00947974"/>
    <w:rsid w:val="00947D74"/>
    <w:rsid w:val="00947DD3"/>
    <w:rsid w:val="00947E85"/>
    <w:rsid w:val="00950307"/>
    <w:rsid w:val="00950465"/>
    <w:rsid w:val="00950F29"/>
    <w:rsid w:val="009510B2"/>
    <w:rsid w:val="00951138"/>
    <w:rsid w:val="0095113D"/>
    <w:rsid w:val="00951474"/>
    <w:rsid w:val="00951661"/>
    <w:rsid w:val="00951D72"/>
    <w:rsid w:val="00951DBB"/>
    <w:rsid w:val="00951E82"/>
    <w:rsid w:val="0095215C"/>
    <w:rsid w:val="00952182"/>
    <w:rsid w:val="009527A2"/>
    <w:rsid w:val="009529CC"/>
    <w:rsid w:val="00952E11"/>
    <w:rsid w:val="009530B4"/>
    <w:rsid w:val="00953285"/>
    <w:rsid w:val="00953289"/>
    <w:rsid w:val="009535D8"/>
    <w:rsid w:val="009536D4"/>
    <w:rsid w:val="00953808"/>
    <w:rsid w:val="00953B0E"/>
    <w:rsid w:val="0095406C"/>
    <w:rsid w:val="0095479E"/>
    <w:rsid w:val="00954E7F"/>
    <w:rsid w:val="00954F3C"/>
    <w:rsid w:val="00955695"/>
    <w:rsid w:val="009556C2"/>
    <w:rsid w:val="009559B0"/>
    <w:rsid w:val="00955DBC"/>
    <w:rsid w:val="00955E9D"/>
    <w:rsid w:val="009561CA"/>
    <w:rsid w:val="009561FF"/>
    <w:rsid w:val="00956271"/>
    <w:rsid w:val="00956345"/>
    <w:rsid w:val="00956826"/>
    <w:rsid w:val="00956910"/>
    <w:rsid w:val="00956E12"/>
    <w:rsid w:val="00956E4C"/>
    <w:rsid w:val="00956FC7"/>
    <w:rsid w:val="009571F3"/>
    <w:rsid w:val="00957240"/>
    <w:rsid w:val="009574D0"/>
    <w:rsid w:val="00957826"/>
    <w:rsid w:val="00957914"/>
    <w:rsid w:val="00957AA3"/>
    <w:rsid w:val="00957B06"/>
    <w:rsid w:val="00957C52"/>
    <w:rsid w:val="00957CB2"/>
    <w:rsid w:val="00957E29"/>
    <w:rsid w:val="00957F45"/>
    <w:rsid w:val="00960053"/>
    <w:rsid w:val="009602D9"/>
    <w:rsid w:val="009603D8"/>
    <w:rsid w:val="00960578"/>
    <w:rsid w:val="00960758"/>
    <w:rsid w:val="009607F6"/>
    <w:rsid w:val="009608E5"/>
    <w:rsid w:val="00960C05"/>
    <w:rsid w:val="00960C68"/>
    <w:rsid w:val="0096124B"/>
    <w:rsid w:val="009612B5"/>
    <w:rsid w:val="00961354"/>
    <w:rsid w:val="00961431"/>
    <w:rsid w:val="00961525"/>
    <w:rsid w:val="00961765"/>
    <w:rsid w:val="00961A0A"/>
    <w:rsid w:val="00961A15"/>
    <w:rsid w:val="00961BA7"/>
    <w:rsid w:val="00961E29"/>
    <w:rsid w:val="00962004"/>
    <w:rsid w:val="00962284"/>
    <w:rsid w:val="00962392"/>
    <w:rsid w:val="00962518"/>
    <w:rsid w:val="00962903"/>
    <w:rsid w:val="00962A5C"/>
    <w:rsid w:val="00962D33"/>
    <w:rsid w:val="00962D69"/>
    <w:rsid w:val="009632E1"/>
    <w:rsid w:val="009634FC"/>
    <w:rsid w:val="00963B6E"/>
    <w:rsid w:val="00963D67"/>
    <w:rsid w:val="009642F6"/>
    <w:rsid w:val="00964673"/>
    <w:rsid w:val="009648A7"/>
    <w:rsid w:val="00964D2B"/>
    <w:rsid w:val="00964F84"/>
    <w:rsid w:val="00965230"/>
    <w:rsid w:val="00965408"/>
    <w:rsid w:val="0096545D"/>
    <w:rsid w:val="0096573F"/>
    <w:rsid w:val="00965FC6"/>
    <w:rsid w:val="009666E5"/>
    <w:rsid w:val="00966BDB"/>
    <w:rsid w:val="00966CD4"/>
    <w:rsid w:val="00966DB9"/>
    <w:rsid w:val="00967378"/>
    <w:rsid w:val="009675D6"/>
    <w:rsid w:val="00967659"/>
    <w:rsid w:val="0096775C"/>
    <w:rsid w:val="009701AC"/>
    <w:rsid w:val="00970288"/>
    <w:rsid w:val="00970605"/>
    <w:rsid w:val="009709B1"/>
    <w:rsid w:val="00970C5A"/>
    <w:rsid w:val="00970E18"/>
    <w:rsid w:val="0097148A"/>
    <w:rsid w:val="0097166C"/>
    <w:rsid w:val="00971AA4"/>
    <w:rsid w:val="00971BFE"/>
    <w:rsid w:val="00971C29"/>
    <w:rsid w:val="00971FAE"/>
    <w:rsid w:val="009720DB"/>
    <w:rsid w:val="009728ED"/>
    <w:rsid w:val="00972C26"/>
    <w:rsid w:val="00972C79"/>
    <w:rsid w:val="00972C8E"/>
    <w:rsid w:val="00972FA7"/>
    <w:rsid w:val="00972FFA"/>
    <w:rsid w:val="00973017"/>
    <w:rsid w:val="0097308B"/>
    <w:rsid w:val="009730CF"/>
    <w:rsid w:val="009731D3"/>
    <w:rsid w:val="0097338B"/>
    <w:rsid w:val="0097373E"/>
    <w:rsid w:val="009738AB"/>
    <w:rsid w:val="0097402E"/>
    <w:rsid w:val="009744F2"/>
    <w:rsid w:val="00974514"/>
    <w:rsid w:val="00974694"/>
    <w:rsid w:val="00974844"/>
    <w:rsid w:val="009748D9"/>
    <w:rsid w:val="009749B7"/>
    <w:rsid w:val="00974D30"/>
    <w:rsid w:val="00974E41"/>
    <w:rsid w:val="00974EEC"/>
    <w:rsid w:val="00974F57"/>
    <w:rsid w:val="00975264"/>
    <w:rsid w:val="009753A4"/>
    <w:rsid w:val="00975576"/>
    <w:rsid w:val="00975AB8"/>
    <w:rsid w:val="00975AD4"/>
    <w:rsid w:val="00975C16"/>
    <w:rsid w:val="00975CA5"/>
    <w:rsid w:val="00975E7F"/>
    <w:rsid w:val="00975E9C"/>
    <w:rsid w:val="00975F9C"/>
    <w:rsid w:val="0097605C"/>
    <w:rsid w:val="009760C1"/>
    <w:rsid w:val="009765D9"/>
    <w:rsid w:val="0097662F"/>
    <w:rsid w:val="009766F0"/>
    <w:rsid w:val="00976C9A"/>
    <w:rsid w:val="00976F27"/>
    <w:rsid w:val="009771DE"/>
    <w:rsid w:val="00977315"/>
    <w:rsid w:val="009773A5"/>
    <w:rsid w:val="00977AA1"/>
    <w:rsid w:val="00977DA0"/>
    <w:rsid w:val="00977E64"/>
    <w:rsid w:val="0098006E"/>
    <w:rsid w:val="009801E1"/>
    <w:rsid w:val="009802C0"/>
    <w:rsid w:val="00980958"/>
    <w:rsid w:val="00980E45"/>
    <w:rsid w:val="00980ED9"/>
    <w:rsid w:val="00981060"/>
    <w:rsid w:val="009812F9"/>
    <w:rsid w:val="0098158A"/>
    <w:rsid w:val="009815B1"/>
    <w:rsid w:val="00981728"/>
    <w:rsid w:val="009817DE"/>
    <w:rsid w:val="00981BD7"/>
    <w:rsid w:val="009823A0"/>
    <w:rsid w:val="0098266A"/>
    <w:rsid w:val="0098278E"/>
    <w:rsid w:val="00982AC2"/>
    <w:rsid w:val="00982C2A"/>
    <w:rsid w:val="00982CF8"/>
    <w:rsid w:val="00983063"/>
    <w:rsid w:val="00983092"/>
    <w:rsid w:val="00983B85"/>
    <w:rsid w:val="00983D15"/>
    <w:rsid w:val="00983D7A"/>
    <w:rsid w:val="00983EDF"/>
    <w:rsid w:val="00983F41"/>
    <w:rsid w:val="00984393"/>
    <w:rsid w:val="0098468B"/>
    <w:rsid w:val="009848B2"/>
    <w:rsid w:val="00984990"/>
    <w:rsid w:val="00984AF9"/>
    <w:rsid w:val="00984CE5"/>
    <w:rsid w:val="00984E14"/>
    <w:rsid w:val="00984F17"/>
    <w:rsid w:val="00985326"/>
    <w:rsid w:val="00985451"/>
    <w:rsid w:val="00985468"/>
    <w:rsid w:val="00985779"/>
    <w:rsid w:val="00985897"/>
    <w:rsid w:val="00985A53"/>
    <w:rsid w:val="00985E5A"/>
    <w:rsid w:val="00986236"/>
    <w:rsid w:val="009862B2"/>
    <w:rsid w:val="009863C6"/>
    <w:rsid w:val="00986990"/>
    <w:rsid w:val="00986B0B"/>
    <w:rsid w:val="00986CAE"/>
    <w:rsid w:val="00986F0C"/>
    <w:rsid w:val="00986F98"/>
    <w:rsid w:val="009870BF"/>
    <w:rsid w:val="00987117"/>
    <w:rsid w:val="0098741C"/>
    <w:rsid w:val="00987900"/>
    <w:rsid w:val="00987B71"/>
    <w:rsid w:val="00990151"/>
    <w:rsid w:val="009904EB"/>
    <w:rsid w:val="0099081F"/>
    <w:rsid w:val="00990893"/>
    <w:rsid w:val="00990B8B"/>
    <w:rsid w:val="00990C40"/>
    <w:rsid w:val="00990D10"/>
    <w:rsid w:val="0099113E"/>
    <w:rsid w:val="00991253"/>
    <w:rsid w:val="009913B7"/>
    <w:rsid w:val="009914C1"/>
    <w:rsid w:val="00991507"/>
    <w:rsid w:val="00991698"/>
    <w:rsid w:val="009918F7"/>
    <w:rsid w:val="009919D5"/>
    <w:rsid w:val="009919DD"/>
    <w:rsid w:val="00991CF1"/>
    <w:rsid w:val="00992286"/>
    <w:rsid w:val="0099242C"/>
    <w:rsid w:val="0099247A"/>
    <w:rsid w:val="009925D3"/>
    <w:rsid w:val="009928DA"/>
    <w:rsid w:val="00992937"/>
    <w:rsid w:val="0099296C"/>
    <w:rsid w:val="00992C6E"/>
    <w:rsid w:val="00992F80"/>
    <w:rsid w:val="00993384"/>
    <w:rsid w:val="00993796"/>
    <w:rsid w:val="00993C10"/>
    <w:rsid w:val="00993E4B"/>
    <w:rsid w:val="00994209"/>
    <w:rsid w:val="00994287"/>
    <w:rsid w:val="00994380"/>
    <w:rsid w:val="00994463"/>
    <w:rsid w:val="00994761"/>
    <w:rsid w:val="00994779"/>
    <w:rsid w:val="00994D0A"/>
    <w:rsid w:val="00994DCD"/>
    <w:rsid w:val="00995374"/>
    <w:rsid w:val="0099538E"/>
    <w:rsid w:val="009956EC"/>
    <w:rsid w:val="00995785"/>
    <w:rsid w:val="009957F5"/>
    <w:rsid w:val="00995D90"/>
    <w:rsid w:val="00995F9B"/>
    <w:rsid w:val="00995FE3"/>
    <w:rsid w:val="009966FA"/>
    <w:rsid w:val="00996A97"/>
    <w:rsid w:val="00996D30"/>
    <w:rsid w:val="009970F3"/>
    <w:rsid w:val="00997145"/>
    <w:rsid w:val="009972DA"/>
    <w:rsid w:val="0099738B"/>
    <w:rsid w:val="009977D7"/>
    <w:rsid w:val="00997AFD"/>
    <w:rsid w:val="00997CED"/>
    <w:rsid w:val="009A0727"/>
    <w:rsid w:val="009A09DD"/>
    <w:rsid w:val="009A0A95"/>
    <w:rsid w:val="009A0DA4"/>
    <w:rsid w:val="009A1053"/>
    <w:rsid w:val="009A12C4"/>
    <w:rsid w:val="009A1462"/>
    <w:rsid w:val="009A1538"/>
    <w:rsid w:val="009A16FF"/>
    <w:rsid w:val="009A174F"/>
    <w:rsid w:val="009A1804"/>
    <w:rsid w:val="009A1861"/>
    <w:rsid w:val="009A18E0"/>
    <w:rsid w:val="009A1EB2"/>
    <w:rsid w:val="009A1F14"/>
    <w:rsid w:val="009A23BE"/>
    <w:rsid w:val="009A29A3"/>
    <w:rsid w:val="009A2E6F"/>
    <w:rsid w:val="009A320A"/>
    <w:rsid w:val="009A3AB3"/>
    <w:rsid w:val="009A3BCD"/>
    <w:rsid w:val="009A3F2C"/>
    <w:rsid w:val="009A4037"/>
    <w:rsid w:val="009A41DB"/>
    <w:rsid w:val="009A420B"/>
    <w:rsid w:val="009A42B9"/>
    <w:rsid w:val="009A4350"/>
    <w:rsid w:val="009A4651"/>
    <w:rsid w:val="009A4ABF"/>
    <w:rsid w:val="009A4AD4"/>
    <w:rsid w:val="009A4C80"/>
    <w:rsid w:val="009A4F25"/>
    <w:rsid w:val="009A4F26"/>
    <w:rsid w:val="009A4F89"/>
    <w:rsid w:val="009A53A4"/>
    <w:rsid w:val="009A53A8"/>
    <w:rsid w:val="009A54E5"/>
    <w:rsid w:val="009A566A"/>
    <w:rsid w:val="009A5764"/>
    <w:rsid w:val="009A5A40"/>
    <w:rsid w:val="009A621E"/>
    <w:rsid w:val="009A6370"/>
    <w:rsid w:val="009A63D9"/>
    <w:rsid w:val="009A6494"/>
    <w:rsid w:val="009A654A"/>
    <w:rsid w:val="009A6890"/>
    <w:rsid w:val="009A68EF"/>
    <w:rsid w:val="009A6A96"/>
    <w:rsid w:val="009A6AB4"/>
    <w:rsid w:val="009A6C9A"/>
    <w:rsid w:val="009A7413"/>
    <w:rsid w:val="009A766C"/>
    <w:rsid w:val="009A76B7"/>
    <w:rsid w:val="009B02A8"/>
    <w:rsid w:val="009B0352"/>
    <w:rsid w:val="009B082C"/>
    <w:rsid w:val="009B0A9F"/>
    <w:rsid w:val="009B0E02"/>
    <w:rsid w:val="009B0E6F"/>
    <w:rsid w:val="009B10EB"/>
    <w:rsid w:val="009B11FA"/>
    <w:rsid w:val="009B159B"/>
    <w:rsid w:val="009B176F"/>
    <w:rsid w:val="009B1CD8"/>
    <w:rsid w:val="009B2230"/>
    <w:rsid w:val="009B257D"/>
    <w:rsid w:val="009B2AD6"/>
    <w:rsid w:val="009B2B96"/>
    <w:rsid w:val="009B2C7A"/>
    <w:rsid w:val="009B2E73"/>
    <w:rsid w:val="009B34B2"/>
    <w:rsid w:val="009B360D"/>
    <w:rsid w:val="009B3951"/>
    <w:rsid w:val="009B3A31"/>
    <w:rsid w:val="009B3C28"/>
    <w:rsid w:val="009B3CAE"/>
    <w:rsid w:val="009B44DA"/>
    <w:rsid w:val="009B44DF"/>
    <w:rsid w:val="009B44E8"/>
    <w:rsid w:val="009B45C3"/>
    <w:rsid w:val="009B47A9"/>
    <w:rsid w:val="009B4C05"/>
    <w:rsid w:val="009B4C96"/>
    <w:rsid w:val="009B4CA0"/>
    <w:rsid w:val="009B4D42"/>
    <w:rsid w:val="009B539C"/>
    <w:rsid w:val="009B5441"/>
    <w:rsid w:val="009B575C"/>
    <w:rsid w:val="009B5843"/>
    <w:rsid w:val="009B58D6"/>
    <w:rsid w:val="009B5DD0"/>
    <w:rsid w:val="009B5E65"/>
    <w:rsid w:val="009B612E"/>
    <w:rsid w:val="009B615C"/>
    <w:rsid w:val="009B6174"/>
    <w:rsid w:val="009B61AA"/>
    <w:rsid w:val="009B622E"/>
    <w:rsid w:val="009B65A0"/>
    <w:rsid w:val="009B68F3"/>
    <w:rsid w:val="009B6924"/>
    <w:rsid w:val="009B6BB5"/>
    <w:rsid w:val="009B6C10"/>
    <w:rsid w:val="009B6D40"/>
    <w:rsid w:val="009B6DFE"/>
    <w:rsid w:val="009B7407"/>
    <w:rsid w:val="009B7458"/>
    <w:rsid w:val="009B7837"/>
    <w:rsid w:val="009B7BD8"/>
    <w:rsid w:val="009B7BEE"/>
    <w:rsid w:val="009C009A"/>
    <w:rsid w:val="009C01C2"/>
    <w:rsid w:val="009C028B"/>
    <w:rsid w:val="009C04AD"/>
    <w:rsid w:val="009C0652"/>
    <w:rsid w:val="009C0881"/>
    <w:rsid w:val="009C0904"/>
    <w:rsid w:val="009C0956"/>
    <w:rsid w:val="009C100A"/>
    <w:rsid w:val="009C13D9"/>
    <w:rsid w:val="009C1516"/>
    <w:rsid w:val="009C1861"/>
    <w:rsid w:val="009C1934"/>
    <w:rsid w:val="009C1A7E"/>
    <w:rsid w:val="009C1C5A"/>
    <w:rsid w:val="009C1FDB"/>
    <w:rsid w:val="009C20F0"/>
    <w:rsid w:val="009C2205"/>
    <w:rsid w:val="009C22B5"/>
    <w:rsid w:val="009C2328"/>
    <w:rsid w:val="009C239D"/>
    <w:rsid w:val="009C247B"/>
    <w:rsid w:val="009C2A7F"/>
    <w:rsid w:val="009C31BB"/>
    <w:rsid w:val="009C32D5"/>
    <w:rsid w:val="009C35C2"/>
    <w:rsid w:val="009C3D00"/>
    <w:rsid w:val="009C3D6E"/>
    <w:rsid w:val="009C3F6F"/>
    <w:rsid w:val="009C3FC1"/>
    <w:rsid w:val="009C4144"/>
    <w:rsid w:val="009C414A"/>
    <w:rsid w:val="009C4336"/>
    <w:rsid w:val="009C43A5"/>
    <w:rsid w:val="009C44D9"/>
    <w:rsid w:val="009C4593"/>
    <w:rsid w:val="009C46E8"/>
    <w:rsid w:val="009C483D"/>
    <w:rsid w:val="009C489A"/>
    <w:rsid w:val="009C48B2"/>
    <w:rsid w:val="009C4A21"/>
    <w:rsid w:val="009C4B41"/>
    <w:rsid w:val="009C4BCC"/>
    <w:rsid w:val="009C4FA6"/>
    <w:rsid w:val="009C5A7A"/>
    <w:rsid w:val="009C5EB1"/>
    <w:rsid w:val="009C6697"/>
    <w:rsid w:val="009C6978"/>
    <w:rsid w:val="009C6BB1"/>
    <w:rsid w:val="009C6D69"/>
    <w:rsid w:val="009C72D8"/>
    <w:rsid w:val="009C7337"/>
    <w:rsid w:val="009C77A7"/>
    <w:rsid w:val="009C782B"/>
    <w:rsid w:val="009C79BF"/>
    <w:rsid w:val="009C7A91"/>
    <w:rsid w:val="009C7CD3"/>
    <w:rsid w:val="009D0177"/>
    <w:rsid w:val="009D0297"/>
    <w:rsid w:val="009D043E"/>
    <w:rsid w:val="009D05B7"/>
    <w:rsid w:val="009D0608"/>
    <w:rsid w:val="009D077B"/>
    <w:rsid w:val="009D0BB2"/>
    <w:rsid w:val="009D0C5F"/>
    <w:rsid w:val="009D0CDF"/>
    <w:rsid w:val="009D0E68"/>
    <w:rsid w:val="009D1011"/>
    <w:rsid w:val="009D12A5"/>
    <w:rsid w:val="009D1314"/>
    <w:rsid w:val="009D167F"/>
    <w:rsid w:val="009D16DC"/>
    <w:rsid w:val="009D1B39"/>
    <w:rsid w:val="009D1B6C"/>
    <w:rsid w:val="009D1B72"/>
    <w:rsid w:val="009D1F7D"/>
    <w:rsid w:val="009D2198"/>
    <w:rsid w:val="009D21E2"/>
    <w:rsid w:val="009D21E7"/>
    <w:rsid w:val="009D25BA"/>
    <w:rsid w:val="009D25C2"/>
    <w:rsid w:val="009D2612"/>
    <w:rsid w:val="009D295A"/>
    <w:rsid w:val="009D2A9B"/>
    <w:rsid w:val="009D2CBB"/>
    <w:rsid w:val="009D2FB0"/>
    <w:rsid w:val="009D308F"/>
    <w:rsid w:val="009D32B2"/>
    <w:rsid w:val="009D33C5"/>
    <w:rsid w:val="009D3516"/>
    <w:rsid w:val="009D3BB1"/>
    <w:rsid w:val="009D3BC9"/>
    <w:rsid w:val="009D3EBA"/>
    <w:rsid w:val="009D3FDD"/>
    <w:rsid w:val="009D4188"/>
    <w:rsid w:val="009D41BB"/>
    <w:rsid w:val="009D4710"/>
    <w:rsid w:val="009D4894"/>
    <w:rsid w:val="009D49DA"/>
    <w:rsid w:val="009D4C1C"/>
    <w:rsid w:val="009D4D97"/>
    <w:rsid w:val="009D4E5E"/>
    <w:rsid w:val="009D4F43"/>
    <w:rsid w:val="009D5104"/>
    <w:rsid w:val="009D511D"/>
    <w:rsid w:val="009D51E4"/>
    <w:rsid w:val="009D5343"/>
    <w:rsid w:val="009D5446"/>
    <w:rsid w:val="009D54B9"/>
    <w:rsid w:val="009D588B"/>
    <w:rsid w:val="009D5A21"/>
    <w:rsid w:val="009D5A29"/>
    <w:rsid w:val="009D5BEA"/>
    <w:rsid w:val="009D5EC2"/>
    <w:rsid w:val="009D5F2C"/>
    <w:rsid w:val="009D6079"/>
    <w:rsid w:val="009D672E"/>
    <w:rsid w:val="009D6918"/>
    <w:rsid w:val="009D698E"/>
    <w:rsid w:val="009D6BD8"/>
    <w:rsid w:val="009D6E11"/>
    <w:rsid w:val="009D6E47"/>
    <w:rsid w:val="009D6F49"/>
    <w:rsid w:val="009D6F5B"/>
    <w:rsid w:val="009D7182"/>
    <w:rsid w:val="009D7268"/>
    <w:rsid w:val="009D73F7"/>
    <w:rsid w:val="009D750F"/>
    <w:rsid w:val="009D75E6"/>
    <w:rsid w:val="009D77AE"/>
    <w:rsid w:val="009D7A06"/>
    <w:rsid w:val="009D7A38"/>
    <w:rsid w:val="009D7B34"/>
    <w:rsid w:val="009D7BE0"/>
    <w:rsid w:val="009D7DA3"/>
    <w:rsid w:val="009E0237"/>
    <w:rsid w:val="009E050A"/>
    <w:rsid w:val="009E0552"/>
    <w:rsid w:val="009E0616"/>
    <w:rsid w:val="009E061C"/>
    <w:rsid w:val="009E06DF"/>
    <w:rsid w:val="009E0B13"/>
    <w:rsid w:val="009E0C8F"/>
    <w:rsid w:val="009E0D7F"/>
    <w:rsid w:val="009E0E27"/>
    <w:rsid w:val="009E0E51"/>
    <w:rsid w:val="009E0F45"/>
    <w:rsid w:val="009E0FBE"/>
    <w:rsid w:val="009E1166"/>
    <w:rsid w:val="009E11C5"/>
    <w:rsid w:val="009E11F4"/>
    <w:rsid w:val="009E1649"/>
    <w:rsid w:val="009E178D"/>
    <w:rsid w:val="009E1CA3"/>
    <w:rsid w:val="009E1D01"/>
    <w:rsid w:val="009E1E50"/>
    <w:rsid w:val="009E22C0"/>
    <w:rsid w:val="009E2893"/>
    <w:rsid w:val="009E2B1C"/>
    <w:rsid w:val="009E2E54"/>
    <w:rsid w:val="009E2E77"/>
    <w:rsid w:val="009E318E"/>
    <w:rsid w:val="009E3196"/>
    <w:rsid w:val="009E3A15"/>
    <w:rsid w:val="009E3A88"/>
    <w:rsid w:val="009E3AC4"/>
    <w:rsid w:val="009E3D0F"/>
    <w:rsid w:val="009E401C"/>
    <w:rsid w:val="009E42DD"/>
    <w:rsid w:val="009E4314"/>
    <w:rsid w:val="009E4806"/>
    <w:rsid w:val="009E4A95"/>
    <w:rsid w:val="009E4D1B"/>
    <w:rsid w:val="009E513C"/>
    <w:rsid w:val="009E52E4"/>
    <w:rsid w:val="009E5407"/>
    <w:rsid w:val="009E5486"/>
    <w:rsid w:val="009E6120"/>
    <w:rsid w:val="009E6261"/>
    <w:rsid w:val="009E62D5"/>
    <w:rsid w:val="009E6394"/>
    <w:rsid w:val="009E6585"/>
    <w:rsid w:val="009E66EF"/>
    <w:rsid w:val="009E692D"/>
    <w:rsid w:val="009E6990"/>
    <w:rsid w:val="009E6CCB"/>
    <w:rsid w:val="009E6D15"/>
    <w:rsid w:val="009E7417"/>
    <w:rsid w:val="009E7579"/>
    <w:rsid w:val="009E7E4F"/>
    <w:rsid w:val="009E7E7A"/>
    <w:rsid w:val="009F010D"/>
    <w:rsid w:val="009F016D"/>
    <w:rsid w:val="009F0818"/>
    <w:rsid w:val="009F0912"/>
    <w:rsid w:val="009F09B1"/>
    <w:rsid w:val="009F09D3"/>
    <w:rsid w:val="009F0A1B"/>
    <w:rsid w:val="009F0B32"/>
    <w:rsid w:val="009F0B7E"/>
    <w:rsid w:val="009F0C49"/>
    <w:rsid w:val="009F111B"/>
    <w:rsid w:val="009F1173"/>
    <w:rsid w:val="009F1285"/>
    <w:rsid w:val="009F15A3"/>
    <w:rsid w:val="009F1693"/>
    <w:rsid w:val="009F195E"/>
    <w:rsid w:val="009F19A0"/>
    <w:rsid w:val="009F2121"/>
    <w:rsid w:val="009F24B2"/>
    <w:rsid w:val="009F25AE"/>
    <w:rsid w:val="009F264D"/>
    <w:rsid w:val="009F26D0"/>
    <w:rsid w:val="009F2902"/>
    <w:rsid w:val="009F2F43"/>
    <w:rsid w:val="009F31C2"/>
    <w:rsid w:val="009F34D4"/>
    <w:rsid w:val="009F3912"/>
    <w:rsid w:val="009F3A2E"/>
    <w:rsid w:val="009F3AF9"/>
    <w:rsid w:val="009F3DE2"/>
    <w:rsid w:val="009F3F3E"/>
    <w:rsid w:val="009F3F9E"/>
    <w:rsid w:val="009F4010"/>
    <w:rsid w:val="009F4195"/>
    <w:rsid w:val="009F41D7"/>
    <w:rsid w:val="009F41E7"/>
    <w:rsid w:val="009F4386"/>
    <w:rsid w:val="009F45B2"/>
    <w:rsid w:val="009F4C78"/>
    <w:rsid w:val="009F4CFB"/>
    <w:rsid w:val="009F4D2C"/>
    <w:rsid w:val="009F5163"/>
    <w:rsid w:val="009F55BF"/>
    <w:rsid w:val="009F5808"/>
    <w:rsid w:val="009F5C82"/>
    <w:rsid w:val="009F5EC3"/>
    <w:rsid w:val="009F621F"/>
    <w:rsid w:val="009F647B"/>
    <w:rsid w:val="009F6714"/>
    <w:rsid w:val="009F6769"/>
    <w:rsid w:val="009F6AAE"/>
    <w:rsid w:val="009F6AE9"/>
    <w:rsid w:val="009F6BD2"/>
    <w:rsid w:val="009F6C2B"/>
    <w:rsid w:val="009F6DF9"/>
    <w:rsid w:val="009F7658"/>
    <w:rsid w:val="009F791F"/>
    <w:rsid w:val="009F7B7B"/>
    <w:rsid w:val="009F7C24"/>
    <w:rsid w:val="009F7D9D"/>
    <w:rsid w:val="009F7DAF"/>
    <w:rsid w:val="009F7F6C"/>
    <w:rsid w:val="009F7FC8"/>
    <w:rsid w:val="00A002C7"/>
    <w:rsid w:val="00A00506"/>
    <w:rsid w:val="00A00556"/>
    <w:rsid w:val="00A006FE"/>
    <w:rsid w:val="00A007E5"/>
    <w:rsid w:val="00A00973"/>
    <w:rsid w:val="00A00BB0"/>
    <w:rsid w:val="00A01189"/>
    <w:rsid w:val="00A011CF"/>
    <w:rsid w:val="00A016C5"/>
    <w:rsid w:val="00A019A3"/>
    <w:rsid w:val="00A01CC7"/>
    <w:rsid w:val="00A01DAE"/>
    <w:rsid w:val="00A01DE3"/>
    <w:rsid w:val="00A01FBA"/>
    <w:rsid w:val="00A024D5"/>
    <w:rsid w:val="00A026EF"/>
    <w:rsid w:val="00A0274F"/>
    <w:rsid w:val="00A029C1"/>
    <w:rsid w:val="00A030C8"/>
    <w:rsid w:val="00A030E2"/>
    <w:rsid w:val="00A032A0"/>
    <w:rsid w:val="00A036D0"/>
    <w:rsid w:val="00A039C4"/>
    <w:rsid w:val="00A03C84"/>
    <w:rsid w:val="00A03DC3"/>
    <w:rsid w:val="00A042CD"/>
    <w:rsid w:val="00A044A4"/>
    <w:rsid w:val="00A0499A"/>
    <w:rsid w:val="00A04A43"/>
    <w:rsid w:val="00A04C73"/>
    <w:rsid w:val="00A04CF8"/>
    <w:rsid w:val="00A04D1E"/>
    <w:rsid w:val="00A04F5C"/>
    <w:rsid w:val="00A05012"/>
    <w:rsid w:val="00A050C9"/>
    <w:rsid w:val="00A058AE"/>
    <w:rsid w:val="00A05955"/>
    <w:rsid w:val="00A05EA2"/>
    <w:rsid w:val="00A0611B"/>
    <w:rsid w:val="00A062BC"/>
    <w:rsid w:val="00A06352"/>
    <w:rsid w:val="00A06627"/>
    <w:rsid w:val="00A0665E"/>
    <w:rsid w:val="00A06951"/>
    <w:rsid w:val="00A06D03"/>
    <w:rsid w:val="00A0712E"/>
    <w:rsid w:val="00A0747F"/>
    <w:rsid w:val="00A076FE"/>
    <w:rsid w:val="00A079E5"/>
    <w:rsid w:val="00A07A85"/>
    <w:rsid w:val="00A07B7A"/>
    <w:rsid w:val="00A07BBA"/>
    <w:rsid w:val="00A07EAE"/>
    <w:rsid w:val="00A10050"/>
    <w:rsid w:val="00A10068"/>
    <w:rsid w:val="00A10155"/>
    <w:rsid w:val="00A10471"/>
    <w:rsid w:val="00A104C1"/>
    <w:rsid w:val="00A107C8"/>
    <w:rsid w:val="00A10932"/>
    <w:rsid w:val="00A109BA"/>
    <w:rsid w:val="00A10CA5"/>
    <w:rsid w:val="00A10CC0"/>
    <w:rsid w:val="00A11409"/>
    <w:rsid w:val="00A11439"/>
    <w:rsid w:val="00A114AC"/>
    <w:rsid w:val="00A1167C"/>
    <w:rsid w:val="00A11F60"/>
    <w:rsid w:val="00A12115"/>
    <w:rsid w:val="00A121DD"/>
    <w:rsid w:val="00A12469"/>
    <w:rsid w:val="00A12575"/>
    <w:rsid w:val="00A12878"/>
    <w:rsid w:val="00A129BD"/>
    <w:rsid w:val="00A12D19"/>
    <w:rsid w:val="00A12F6F"/>
    <w:rsid w:val="00A131BD"/>
    <w:rsid w:val="00A13361"/>
    <w:rsid w:val="00A13A43"/>
    <w:rsid w:val="00A13BA0"/>
    <w:rsid w:val="00A13D0B"/>
    <w:rsid w:val="00A13FE4"/>
    <w:rsid w:val="00A1405F"/>
    <w:rsid w:val="00A1434E"/>
    <w:rsid w:val="00A147A7"/>
    <w:rsid w:val="00A148EF"/>
    <w:rsid w:val="00A14F81"/>
    <w:rsid w:val="00A14FE1"/>
    <w:rsid w:val="00A15046"/>
    <w:rsid w:val="00A15107"/>
    <w:rsid w:val="00A15139"/>
    <w:rsid w:val="00A152B5"/>
    <w:rsid w:val="00A153EA"/>
    <w:rsid w:val="00A15A31"/>
    <w:rsid w:val="00A16320"/>
    <w:rsid w:val="00A16352"/>
    <w:rsid w:val="00A16474"/>
    <w:rsid w:val="00A16546"/>
    <w:rsid w:val="00A1686E"/>
    <w:rsid w:val="00A16A07"/>
    <w:rsid w:val="00A16D9D"/>
    <w:rsid w:val="00A16FD3"/>
    <w:rsid w:val="00A1733F"/>
    <w:rsid w:val="00A17620"/>
    <w:rsid w:val="00A17B69"/>
    <w:rsid w:val="00A17C1B"/>
    <w:rsid w:val="00A17C22"/>
    <w:rsid w:val="00A17ED5"/>
    <w:rsid w:val="00A20130"/>
    <w:rsid w:val="00A20176"/>
    <w:rsid w:val="00A20614"/>
    <w:rsid w:val="00A208A9"/>
    <w:rsid w:val="00A20EAD"/>
    <w:rsid w:val="00A21012"/>
    <w:rsid w:val="00A2113D"/>
    <w:rsid w:val="00A21373"/>
    <w:rsid w:val="00A214B4"/>
    <w:rsid w:val="00A218FC"/>
    <w:rsid w:val="00A2191A"/>
    <w:rsid w:val="00A21A91"/>
    <w:rsid w:val="00A21AF9"/>
    <w:rsid w:val="00A21BC6"/>
    <w:rsid w:val="00A21CA5"/>
    <w:rsid w:val="00A22431"/>
    <w:rsid w:val="00A22642"/>
    <w:rsid w:val="00A22818"/>
    <w:rsid w:val="00A22B57"/>
    <w:rsid w:val="00A22F63"/>
    <w:rsid w:val="00A233A6"/>
    <w:rsid w:val="00A2343B"/>
    <w:rsid w:val="00A240B7"/>
    <w:rsid w:val="00A2462C"/>
    <w:rsid w:val="00A25118"/>
    <w:rsid w:val="00A25153"/>
    <w:rsid w:val="00A25479"/>
    <w:rsid w:val="00A25483"/>
    <w:rsid w:val="00A25562"/>
    <w:rsid w:val="00A258C5"/>
    <w:rsid w:val="00A25D0F"/>
    <w:rsid w:val="00A261DF"/>
    <w:rsid w:val="00A26445"/>
    <w:rsid w:val="00A264EF"/>
    <w:rsid w:val="00A26516"/>
    <w:rsid w:val="00A26687"/>
    <w:rsid w:val="00A266A7"/>
    <w:rsid w:val="00A26740"/>
    <w:rsid w:val="00A2688E"/>
    <w:rsid w:val="00A26B3A"/>
    <w:rsid w:val="00A26E37"/>
    <w:rsid w:val="00A26E9A"/>
    <w:rsid w:val="00A2701E"/>
    <w:rsid w:val="00A2707A"/>
    <w:rsid w:val="00A2727E"/>
    <w:rsid w:val="00A27311"/>
    <w:rsid w:val="00A2733D"/>
    <w:rsid w:val="00A27972"/>
    <w:rsid w:val="00A27C63"/>
    <w:rsid w:val="00A300D6"/>
    <w:rsid w:val="00A302FD"/>
    <w:rsid w:val="00A3033A"/>
    <w:rsid w:val="00A30394"/>
    <w:rsid w:val="00A303B2"/>
    <w:rsid w:val="00A30534"/>
    <w:rsid w:val="00A3061F"/>
    <w:rsid w:val="00A30A10"/>
    <w:rsid w:val="00A3109D"/>
    <w:rsid w:val="00A3120B"/>
    <w:rsid w:val="00A31261"/>
    <w:rsid w:val="00A31770"/>
    <w:rsid w:val="00A319B4"/>
    <w:rsid w:val="00A31E9E"/>
    <w:rsid w:val="00A31EDC"/>
    <w:rsid w:val="00A321C5"/>
    <w:rsid w:val="00A321E6"/>
    <w:rsid w:val="00A32412"/>
    <w:rsid w:val="00A32762"/>
    <w:rsid w:val="00A3283A"/>
    <w:rsid w:val="00A3290A"/>
    <w:rsid w:val="00A32B37"/>
    <w:rsid w:val="00A32E91"/>
    <w:rsid w:val="00A32F1B"/>
    <w:rsid w:val="00A33289"/>
    <w:rsid w:val="00A33364"/>
    <w:rsid w:val="00A3351A"/>
    <w:rsid w:val="00A336AC"/>
    <w:rsid w:val="00A339FE"/>
    <w:rsid w:val="00A33BB0"/>
    <w:rsid w:val="00A33DE0"/>
    <w:rsid w:val="00A33E64"/>
    <w:rsid w:val="00A341C8"/>
    <w:rsid w:val="00A34301"/>
    <w:rsid w:val="00A343EB"/>
    <w:rsid w:val="00A3468B"/>
    <w:rsid w:val="00A347DC"/>
    <w:rsid w:val="00A34B83"/>
    <w:rsid w:val="00A34DAE"/>
    <w:rsid w:val="00A34E52"/>
    <w:rsid w:val="00A350B0"/>
    <w:rsid w:val="00A353BF"/>
    <w:rsid w:val="00A35455"/>
    <w:rsid w:val="00A35626"/>
    <w:rsid w:val="00A3571C"/>
    <w:rsid w:val="00A35788"/>
    <w:rsid w:val="00A359FB"/>
    <w:rsid w:val="00A35AA3"/>
    <w:rsid w:val="00A35D61"/>
    <w:rsid w:val="00A35ED7"/>
    <w:rsid w:val="00A36133"/>
    <w:rsid w:val="00A36191"/>
    <w:rsid w:val="00A362B2"/>
    <w:rsid w:val="00A36B59"/>
    <w:rsid w:val="00A37601"/>
    <w:rsid w:val="00A3787D"/>
    <w:rsid w:val="00A379DF"/>
    <w:rsid w:val="00A37C09"/>
    <w:rsid w:val="00A37E70"/>
    <w:rsid w:val="00A37E84"/>
    <w:rsid w:val="00A37F2B"/>
    <w:rsid w:val="00A40DAD"/>
    <w:rsid w:val="00A40E3E"/>
    <w:rsid w:val="00A4119F"/>
    <w:rsid w:val="00A412EC"/>
    <w:rsid w:val="00A4140F"/>
    <w:rsid w:val="00A41491"/>
    <w:rsid w:val="00A41578"/>
    <w:rsid w:val="00A41A0C"/>
    <w:rsid w:val="00A41A71"/>
    <w:rsid w:val="00A41AF3"/>
    <w:rsid w:val="00A41BB3"/>
    <w:rsid w:val="00A42A5B"/>
    <w:rsid w:val="00A42AFB"/>
    <w:rsid w:val="00A42DDC"/>
    <w:rsid w:val="00A43003"/>
    <w:rsid w:val="00A434DD"/>
    <w:rsid w:val="00A4380C"/>
    <w:rsid w:val="00A4387D"/>
    <w:rsid w:val="00A43BBE"/>
    <w:rsid w:val="00A43DD9"/>
    <w:rsid w:val="00A43FD6"/>
    <w:rsid w:val="00A4428F"/>
    <w:rsid w:val="00A444D7"/>
    <w:rsid w:val="00A447C9"/>
    <w:rsid w:val="00A4482A"/>
    <w:rsid w:val="00A448B7"/>
    <w:rsid w:val="00A448C2"/>
    <w:rsid w:val="00A449FD"/>
    <w:rsid w:val="00A44ACD"/>
    <w:rsid w:val="00A44E6D"/>
    <w:rsid w:val="00A4509F"/>
    <w:rsid w:val="00A453A3"/>
    <w:rsid w:val="00A4545B"/>
    <w:rsid w:val="00A4561F"/>
    <w:rsid w:val="00A4571B"/>
    <w:rsid w:val="00A45749"/>
    <w:rsid w:val="00A45950"/>
    <w:rsid w:val="00A45C78"/>
    <w:rsid w:val="00A45D04"/>
    <w:rsid w:val="00A45DB1"/>
    <w:rsid w:val="00A45E40"/>
    <w:rsid w:val="00A45E61"/>
    <w:rsid w:val="00A45F8D"/>
    <w:rsid w:val="00A45F90"/>
    <w:rsid w:val="00A46149"/>
    <w:rsid w:val="00A462EE"/>
    <w:rsid w:val="00A4681E"/>
    <w:rsid w:val="00A469E3"/>
    <w:rsid w:val="00A46A1E"/>
    <w:rsid w:val="00A46B16"/>
    <w:rsid w:val="00A46C43"/>
    <w:rsid w:val="00A46D47"/>
    <w:rsid w:val="00A470AA"/>
    <w:rsid w:val="00A47210"/>
    <w:rsid w:val="00A472F6"/>
    <w:rsid w:val="00A47347"/>
    <w:rsid w:val="00A473F9"/>
    <w:rsid w:val="00A4752A"/>
    <w:rsid w:val="00A47665"/>
    <w:rsid w:val="00A47792"/>
    <w:rsid w:val="00A47803"/>
    <w:rsid w:val="00A4789D"/>
    <w:rsid w:val="00A47D11"/>
    <w:rsid w:val="00A47D2F"/>
    <w:rsid w:val="00A50721"/>
    <w:rsid w:val="00A50A3B"/>
    <w:rsid w:val="00A50B5C"/>
    <w:rsid w:val="00A50E43"/>
    <w:rsid w:val="00A50F00"/>
    <w:rsid w:val="00A50FD1"/>
    <w:rsid w:val="00A51043"/>
    <w:rsid w:val="00A51054"/>
    <w:rsid w:val="00A511F5"/>
    <w:rsid w:val="00A512A9"/>
    <w:rsid w:val="00A5134C"/>
    <w:rsid w:val="00A513E3"/>
    <w:rsid w:val="00A514AA"/>
    <w:rsid w:val="00A516DD"/>
    <w:rsid w:val="00A5195E"/>
    <w:rsid w:val="00A5201C"/>
    <w:rsid w:val="00A52194"/>
    <w:rsid w:val="00A523EA"/>
    <w:rsid w:val="00A5241A"/>
    <w:rsid w:val="00A527C8"/>
    <w:rsid w:val="00A52980"/>
    <w:rsid w:val="00A52AF8"/>
    <w:rsid w:val="00A52C9A"/>
    <w:rsid w:val="00A52DB4"/>
    <w:rsid w:val="00A531AE"/>
    <w:rsid w:val="00A5333B"/>
    <w:rsid w:val="00A533FD"/>
    <w:rsid w:val="00A53672"/>
    <w:rsid w:val="00A537EE"/>
    <w:rsid w:val="00A539F5"/>
    <w:rsid w:val="00A53AC1"/>
    <w:rsid w:val="00A53B5E"/>
    <w:rsid w:val="00A53D71"/>
    <w:rsid w:val="00A54E2E"/>
    <w:rsid w:val="00A54F76"/>
    <w:rsid w:val="00A54FFA"/>
    <w:rsid w:val="00A5505C"/>
    <w:rsid w:val="00A55060"/>
    <w:rsid w:val="00A55112"/>
    <w:rsid w:val="00A555AB"/>
    <w:rsid w:val="00A55A93"/>
    <w:rsid w:val="00A56209"/>
    <w:rsid w:val="00A567EB"/>
    <w:rsid w:val="00A56BF1"/>
    <w:rsid w:val="00A56E83"/>
    <w:rsid w:val="00A57143"/>
    <w:rsid w:val="00A57296"/>
    <w:rsid w:val="00A572FF"/>
    <w:rsid w:val="00A57393"/>
    <w:rsid w:val="00A5756C"/>
    <w:rsid w:val="00A575EF"/>
    <w:rsid w:val="00A577F4"/>
    <w:rsid w:val="00A57B43"/>
    <w:rsid w:val="00A57B6B"/>
    <w:rsid w:val="00A57C02"/>
    <w:rsid w:val="00A57F3A"/>
    <w:rsid w:val="00A6004F"/>
    <w:rsid w:val="00A60082"/>
    <w:rsid w:val="00A601CA"/>
    <w:rsid w:val="00A602F0"/>
    <w:rsid w:val="00A60372"/>
    <w:rsid w:val="00A60378"/>
    <w:rsid w:val="00A60813"/>
    <w:rsid w:val="00A60839"/>
    <w:rsid w:val="00A608F9"/>
    <w:rsid w:val="00A60A42"/>
    <w:rsid w:val="00A60DCA"/>
    <w:rsid w:val="00A60E38"/>
    <w:rsid w:val="00A6103E"/>
    <w:rsid w:val="00A6130F"/>
    <w:rsid w:val="00A61972"/>
    <w:rsid w:val="00A61975"/>
    <w:rsid w:val="00A61A03"/>
    <w:rsid w:val="00A61A12"/>
    <w:rsid w:val="00A61C44"/>
    <w:rsid w:val="00A623BD"/>
    <w:rsid w:val="00A623BE"/>
    <w:rsid w:val="00A62414"/>
    <w:rsid w:val="00A6299A"/>
    <w:rsid w:val="00A62E27"/>
    <w:rsid w:val="00A63165"/>
    <w:rsid w:val="00A63175"/>
    <w:rsid w:val="00A632B3"/>
    <w:rsid w:val="00A638FD"/>
    <w:rsid w:val="00A63921"/>
    <w:rsid w:val="00A63B9A"/>
    <w:rsid w:val="00A63EBE"/>
    <w:rsid w:val="00A644E0"/>
    <w:rsid w:val="00A645AB"/>
    <w:rsid w:val="00A6460D"/>
    <w:rsid w:val="00A649D9"/>
    <w:rsid w:val="00A64DB3"/>
    <w:rsid w:val="00A64DDE"/>
    <w:rsid w:val="00A64F91"/>
    <w:rsid w:val="00A64FD0"/>
    <w:rsid w:val="00A65233"/>
    <w:rsid w:val="00A655AD"/>
    <w:rsid w:val="00A659D7"/>
    <w:rsid w:val="00A65B6C"/>
    <w:rsid w:val="00A66A5B"/>
    <w:rsid w:val="00A66E22"/>
    <w:rsid w:val="00A66E5C"/>
    <w:rsid w:val="00A670AC"/>
    <w:rsid w:val="00A673A3"/>
    <w:rsid w:val="00A67899"/>
    <w:rsid w:val="00A678FA"/>
    <w:rsid w:val="00A6793A"/>
    <w:rsid w:val="00A67E70"/>
    <w:rsid w:val="00A7005E"/>
    <w:rsid w:val="00A700BB"/>
    <w:rsid w:val="00A700DB"/>
    <w:rsid w:val="00A7050B"/>
    <w:rsid w:val="00A705B0"/>
    <w:rsid w:val="00A70660"/>
    <w:rsid w:val="00A70A16"/>
    <w:rsid w:val="00A70C2D"/>
    <w:rsid w:val="00A70DE7"/>
    <w:rsid w:val="00A70E09"/>
    <w:rsid w:val="00A71197"/>
    <w:rsid w:val="00A7128E"/>
    <w:rsid w:val="00A7135F"/>
    <w:rsid w:val="00A71569"/>
    <w:rsid w:val="00A715C7"/>
    <w:rsid w:val="00A7161D"/>
    <w:rsid w:val="00A71661"/>
    <w:rsid w:val="00A7166B"/>
    <w:rsid w:val="00A71738"/>
    <w:rsid w:val="00A71892"/>
    <w:rsid w:val="00A71908"/>
    <w:rsid w:val="00A71917"/>
    <w:rsid w:val="00A719A0"/>
    <w:rsid w:val="00A71DFB"/>
    <w:rsid w:val="00A72116"/>
    <w:rsid w:val="00A7224E"/>
    <w:rsid w:val="00A72340"/>
    <w:rsid w:val="00A7240E"/>
    <w:rsid w:val="00A72524"/>
    <w:rsid w:val="00A7253A"/>
    <w:rsid w:val="00A727F5"/>
    <w:rsid w:val="00A72896"/>
    <w:rsid w:val="00A7289E"/>
    <w:rsid w:val="00A72939"/>
    <w:rsid w:val="00A72A09"/>
    <w:rsid w:val="00A72B3A"/>
    <w:rsid w:val="00A72E04"/>
    <w:rsid w:val="00A736E6"/>
    <w:rsid w:val="00A73938"/>
    <w:rsid w:val="00A73AF8"/>
    <w:rsid w:val="00A73C6E"/>
    <w:rsid w:val="00A73CF8"/>
    <w:rsid w:val="00A73D51"/>
    <w:rsid w:val="00A73DC8"/>
    <w:rsid w:val="00A73EFD"/>
    <w:rsid w:val="00A740DC"/>
    <w:rsid w:val="00A744C5"/>
    <w:rsid w:val="00A7468E"/>
    <w:rsid w:val="00A746C4"/>
    <w:rsid w:val="00A7484C"/>
    <w:rsid w:val="00A74998"/>
    <w:rsid w:val="00A75131"/>
    <w:rsid w:val="00A751BE"/>
    <w:rsid w:val="00A754A7"/>
    <w:rsid w:val="00A754A9"/>
    <w:rsid w:val="00A75599"/>
    <w:rsid w:val="00A75A7B"/>
    <w:rsid w:val="00A75C7F"/>
    <w:rsid w:val="00A75E43"/>
    <w:rsid w:val="00A768B4"/>
    <w:rsid w:val="00A76F22"/>
    <w:rsid w:val="00A76F72"/>
    <w:rsid w:val="00A77153"/>
    <w:rsid w:val="00A7745A"/>
    <w:rsid w:val="00A777F3"/>
    <w:rsid w:val="00A778ED"/>
    <w:rsid w:val="00A77B2F"/>
    <w:rsid w:val="00A80201"/>
    <w:rsid w:val="00A80C00"/>
    <w:rsid w:val="00A8107C"/>
    <w:rsid w:val="00A8128B"/>
    <w:rsid w:val="00A812ED"/>
    <w:rsid w:val="00A813B4"/>
    <w:rsid w:val="00A81594"/>
    <w:rsid w:val="00A81964"/>
    <w:rsid w:val="00A81AE5"/>
    <w:rsid w:val="00A81B9D"/>
    <w:rsid w:val="00A81C3D"/>
    <w:rsid w:val="00A81D30"/>
    <w:rsid w:val="00A81D4F"/>
    <w:rsid w:val="00A820B5"/>
    <w:rsid w:val="00A82346"/>
    <w:rsid w:val="00A824D3"/>
    <w:rsid w:val="00A82520"/>
    <w:rsid w:val="00A828AF"/>
    <w:rsid w:val="00A82920"/>
    <w:rsid w:val="00A829AD"/>
    <w:rsid w:val="00A82ADE"/>
    <w:rsid w:val="00A82E79"/>
    <w:rsid w:val="00A82FE6"/>
    <w:rsid w:val="00A830F4"/>
    <w:rsid w:val="00A83397"/>
    <w:rsid w:val="00A8392E"/>
    <w:rsid w:val="00A83948"/>
    <w:rsid w:val="00A83E5F"/>
    <w:rsid w:val="00A843E4"/>
    <w:rsid w:val="00A8471C"/>
    <w:rsid w:val="00A847D0"/>
    <w:rsid w:val="00A8494C"/>
    <w:rsid w:val="00A84C21"/>
    <w:rsid w:val="00A84C6B"/>
    <w:rsid w:val="00A84D9D"/>
    <w:rsid w:val="00A84FB9"/>
    <w:rsid w:val="00A8536C"/>
    <w:rsid w:val="00A85474"/>
    <w:rsid w:val="00A855E9"/>
    <w:rsid w:val="00A85744"/>
    <w:rsid w:val="00A85A74"/>
    <w:rsid w:val="00A85BFB"/>
    <w:rsid w:val="00A85C37"/>
    <w:rsid w:val="00A85D28"/>
    <w:rsid w:val="00A85D54"/>
    <w:rsid w:val="00A8631F"/>
    <w:rsid w:val="00A86373"/>
    <w:rsid w:val="00A86855"/>
    <w:rsid w:val="00A86A9E"/>
    <w:rsid w:val="00A86BEF"/>
    <w:rsid w:val="00A86EA4"/>
    <w:rsid w:val="00A871BC"/>
    <w:rsid w:val="00A871F5"/>
    <w:rsid w:val="00A87730"/>
    <w:rsid w:val="00A87830"/>
    <w:rsid w:val="00A87A2C"/>
    <w:rsid w:val="00A87B36"/>
    <w:rsid w:val="00A87C2D"/>
    <w:rsid w:val="00A87EB3"/>
    <w:rsid w:val="00A87F56"/>
    <w:rsid w:val="00A9021E"/>
    <w:rsid w:val="00A904E9"/>
    <w:rsid w:val="00A907AB"/>
    <w:rsid w:val="00A907CE"/>
    <w:rsid w:val="00A90F0E"/>
    <w:rsid w:val="00A91956"/>
    <w:rsid w:val="00A91AEB"/>
    <w:rsid w:val="00A91FFB"/>
    <w:rsid w:val="00A926D1"/>
    <w:rsid w:val="00A92707"/>
    <w:rsid w:val="00A927BB"/>
    <w:rsid w:val="00A92B19"/>
    <w:rsid w:val="00A92B28"/>
    <w:rsid w:val="00A93034"/>
    <w:rsid w:val="00A930FF"/>
    <w:rsid w:val="00A9337F"/>
    <w:rsid w:val="00A93D73"/>
    <w:rsid w:val="00A93F40"/>
    <w:rsid w:val="00A93F56"/>
    <w:rsid w:val="00A94174"/>
    <w:rsid w:val="00A9435C"/>
    <w:rsid w:val="00A94504"/>
    <w:rsid w:val="00A945FC"/>
    <w:rsid w:val="00A94740"/>
    <w:rsid w:val="00A94979"/>
    <w:rsid w:val="00A94A66"/>
    <w:rsid w:val="00A94CFB"/>
    <w:rsid w:val="00A94D04"/>
    <w:rsid w:val="00A94FF1"/>
    <w:rsid w:val="00A94FF6"/>
    <w:rsid w:val="00A95353"/>
    <w:rsid w:val="00A953DC"/>
    <w:rsid w:val="00A95564"/>
    <w:rsid w:val="00A9558B"/>
    <w:rsid w:val="00A9569F"/>
    <w:rsid w:val="00A9572D"/>
    <w:rsid w:val="00A9593B"/>
    <w:rsid w:val="00A96058"/>
    <w:rsid w:val="00A96267"/>
    <w:rsid w:val="00A96D24"/>
    <w:rsid w:val="00A96D5F"/>
    <w:rsid w:val="00A96EDE"/>
    <w:rsid w:val="00A96EFE"/>
    <w:rsid w:val="00A96FE2"/>
    <w:rsid w:val="00A9719E"/>
    <w:rsid w:val="00A976AF"/>
    <w:rsid w:val="00A97860"/>
    <w:rsid w:val="00A9786B"/>
    <w:rsid w:val="00AA02A6"/>
    <w:rsid w:val="00AA0B21"/>
    <w:rsid w:val="00AA1212"/>
    <w:rsid w:val="00AA1962"/>
    <w:rsid w:val="00AA1D3C"/>
    <w:rsid w:val="00AA1FD8"/>
    <w:rsid w:val="00AA2260"/>
    <w:rsid w:val="00AA2732"/>
    <w:rsid w:val="00AA28CA"/>
    <w:rsid w:val="00AA2963"/>
    <w:rsid w:val="00AA29AA"/>
    <w:rsid w:val="00AA2C67"/>
    <w:rsid w:val="00AA3338"/>
    <w:rsid w:val="00AA353B"/>
    <w:rsid w:val="00AA3A70"/>
    <w:rsid w:val="00AA3EB4"/>
    <w:rsid w:val="00AA3FDB"/>
    <w:rsid w:val="00AA40F0"/>
    <w:rsid w:val="00AA4230"/>
    <w:rsid w:val="00AA4CDA"/>
    <w:rsid w:val="00AA4CF1"/>
    <w:rsid w:val="00AA5100"/>
    <w:rsid w:val="00AA5641"/>
    <w:rsid w:val="00AA5650"/>
    <w:rsid w:val="00AA5824"/>
    <w:rsid w:val="00AA5C4F"/>
    <w:rsid w:val="00AA5E94"/>
    <w:rsid w:val="00AA5EB9"/>
    <w:rsid w:val="00AA5EEC"/>
    <w:rsid w:val="00AA6118"/>
    <w:rsid w:val="00AA6127"/>
    <w:rsid w:val="00AA6525"/>
    <w:rsid w:val="00AA6602"/>
    <w:rsid w:val="00AA685A"/>
    <w:rsid w:val="00AA686F"/>
    <w:rsid w:val="00AA68D8"/>
    <w:rsid w:val="00AA6914"/>
    <w:rsid w:val="00AA6997"/>
    <w:rsid w:val="00AA6B58"/>
    <w:rsid w:val="00AA6BFE"/>
    <w:rsid w:val="00AA6D61"/>
    <w:rsid w:val="00AA6E52"/>
    <w:rsid w:val="00AA71FE"/>
    <w:rsid w:val="00AA7428"/>
    <w:rsid w:val="00AA74FB"/>
    <w:rsid w:val="00AA7717"/>
    <w:rsid w:val="00AA785B"/>
    <w:rsid w:val="00AA78E1"/>
    <w:rsid w:val="00AA79EF"/>
    <w:rsid w:val="00AA7B32"/>
    <w:rsid w:val="00AA7B8E"/>
    <w:rsid w:val="00AA7BFD"/>
    <w:rsid w:val="00AA7C5D"/>
    <w:rsid w:val="00AA7ECB"/>
    <w:rsid w:val="00AB0326"/>
    <w:rsid w:val="00AB04E1"/>
    <w:rsid w:val="00AB0535"/>
    <w:rsid w:val="00AB0633"/>
    <w:rsid w:val="00AB0A23"/>
    <w:rsid w:val="00AB1446"/>
    <w:rsid w:val="00AB185C"/>
    <w:rsid w:val="00AB1BDA"/>
    <w:rsid w:val="00AB1BEC"/>
    <w:rsid w:val="00AB1C36"/>
    <w:rsid w:val="00AB1F47"/>
    <w:rsid w:val="00AB2197"/>
    <w:rsid w:val="00AB23F8"/>
    <w:rsid w:val="00AB291D"/>
    <w:rsid w:val="00AB2952"/>
    <w:rsid w:val="00AB29FB"/>
    <w:rsid w:val="00AB2B94"/>
    <w:rsid w:val="00AB2FE2"/>
    <w:rsid w:val="00AB33DA"/>
    <w:rsid w:val="00AB3554"/>
    <w:rsid w:val="00AB38DE"/>
    <w:rsid w:val="00AB3966"/>
    <w:rsid w:val="00AB3B18"/>
    <w:rsid w:val="00AB3B85"/>
    <w:rsid w:val="00AB3CD7"/>
    <w:rsid w:val="00AB3DBF"/>
    <w:rsid w:val="00AB3E06"/>
    <w:rsid w:val="00AB42DC"/>
    <w:rsid w:val="00AB42F9"/>
    <w:rsid w:val="00AB4573"/>
    <w:rsid w:val="00AB4822"/>
    <w:rsid w:val="00AB4926"/>
    <w:rsid w:val="00AB5142"/>
    <w:rsid w:val="00AB5276"/>
    <w:rsid w:val="00AB53CF"/>
    <w:rsid w:val="00AB57A6"/>
    <w:rsid w:val="00AB59CF"/>
    <w:rsid w:val="00AB5AB1"/>
    <w:rsid w:val="00AB5E27"/>
    <w:rsid w:val="00AB601B"/>
    <w:rsid w:val="00AB64D8"/>
    <w:rsid w:val="00AB685B"/>
    <w:rsid w:val="00AB690C"/>
    <w:rsid w:val="00AB6D2E"/>
    <w:rsid w:val="00AB7335"/>
    <w:rsid w:val="00AB75AE"/>
    <w:rsid w:val="00AB77BE"/>
    <w:rsid w:val="00AB7832"/>
    <w:rsid w:val="00AB790D"/>
    <w:rsid w:val="00AB7926"/>
    <w:rsid w:val="00AB79EC"/>
    <w:rsid w:val="00AB7A66"/>
    <w:rsid w:val="00AB7EBD"/>
    <w:rsid w:val="00AC0014"/>
    <w:rsid w:val="00AC00BC"/>
    <w:rsid w:val="00AC0364"/>
    <w:rsid w:val="00AC04A0"/>
    <w:rsid w:val="00AC08B3"/>
    <w:rsid w:val="00AC0BBE"/>
    <w:rsid w:val="00AC0D66"/>
    <w:rsid w:val="00AC0F54"/>
    <w:rsid w:val="00AC122F"/>
    <w:rsid w:val="00AC168C"/>
    <w:rsid w:val="00AC1795"/>
    <w:rsid w:val="00AC197D"/>
    <w:rsid w:val="00AC1DFF"/>
    <w:rsid w:val="00AC202A"/>
    <w:rsid w:val="00AC233C"/>
    <w:rsid w:val="00AC2635"/>
    <w:rsid w:val="00AC2928"/>
    <w:rsid w:val="00AC2C7E"/>
    <w:rsid w:val="00AC2F33"/>
    <w:rsid w:val="00AC336A"/>
    <w:rsid w:val="00AC33B1"/>
    <w:rsid w:val="00AC3808"/>
    <w:rsid w:val="00AC3997"/>
    <w:rsid w:val="00AC4298"/>
    <w:rsid w:val="00AC4397"/>
    <w:rsid w:val="00AC451F"/>
    <w:rsid w:val="00AC4825"/>
    <w:rsid w:val="00AC488D"/>
    <w:rsid w:val="00AC4BB9"/>
    <w:rsid w:val="00AC4E24"/>
    <w:rsid w:val="00AC4EEE"/>
    <w:rsid w:val="00AC53B7"/>
    <w:rsid w:val="00AC54F4"/>
    <w:rsid w:val="00AC576B"/>
    <w:rsid w:val="00AC582B"/>
    <w:rsid w:val="00AC58ED"/>
    <w:rsid w:val="00AC5A7D"/>
    <w:rsid w:val="00AC5DFE"/>
    <w:rsid w:val="00AC5E07"/>
    <w:rsid w:val="00AC5E44"/>
    <w:rsid w:val="00AC6023"/>
    <w:rsid w:val="00AC6485"/>
    <w:rsid w:val="00AC64F9"/>
    <w:rsid w:val="00AC6685"/>
    <w:rsid w:val="00AC67B9"/>
    <w:rsid w:val="00AC6F0D"/>
    <w:rsid w:val="00AC6FAC"/>
    <w:rsid w:val="00AC7D6F"/>
    <w:rsid w:val="00AC7EFD"/>
    <w:rsid w:val="00AD02A1"/>
    <w:rsid w:val="00AD02F5"/>
    <w:rsid w:val="00AD06F3"/>
    <w:rsid w:val="00AD07B1"/>
    <w:rsid w:val="00AD0C93"/>
    <w:rsid w:val="00AD0E25"/>
    <w:rsid w:val="00AD112E"/>
    <w:rsid w:val="00AD1133"/>
    <w:rsid w:val="00AD13C8"/>
    <w:rsid w:val="00AD1557"/>
    <w:rsid w:val="00AD1F34"/>
    <w:rsid w:val="00AD20AF"/>
    <w:rsid w:val="00AD2193"/>
    <w:rsid w:val="00AD2435"/>
    <w:rsid w:val="00AD26A2"/>
    <w:rsid w:val="00AD26A6"/>
    <w:rsid w:val="00AD276B"/>
    <w:rsid w:val="00AD28EC"/>
    <w:rsid w:val="00AD2A1A"/>
    <w:rsid w:val="00AD2B64"/>
    <w:rsid w:val="00AD2C08"/>
    <w:rsid w:val="00AD2D25"/>
    <w:rsid w:val="00AD2D89"/>
    <w:rsid w:val="00AD2F3E"/>
    <w:rsid w:val="00AD3169"/>
    <w:rsid w:val="00AD31F0"/>
    <w:rsid w:val="00AD396D"/>
    <w:rsid w:val="00AD3C58"/>
    <w:rsid w:val="00AD4080"/>
    <w:rsid w:val="00AD40BE"/>
    <w:rsid w:val="00AD4451"/>
    <w:rsid w:val="00AD466C"/>
    <w:rsid w:val="00AD49F1"/>
    <w:rsid w:val="00AD4AFE"/>
    <w:rsid w:val="00AD4DD3"/>
    <w:rsid w:val="00AD4FA0"/>
    <w:rsid w:val="00AD4FD9"/>
    <w:rsid w:val="00AD505D"/>
    <w:rsid w:val="00AD5370"/>
    <w:rsid w:val="00AD549D"/>
    <w:rsid w:val="00AD57CE"/>
    <w:rsid w:val="00AD57DF"/>
    <w:rsid w:val="00AD5824"/>
    <w:rsid w:val="00AD5877"/>
    <w:rsid w:val="00AD58C0"/>
    <w:rsid w:val="00AD59D0"/>
    <w:rsid w:val="00AD5D07"/>
    <w:rsid w:val="00AD5E40"/>
    <w:rsid w:val="00AD6097"/>
    <w:rsid w:val="00AD63E0"/>
    <w:rsid w:val="00AD64A6"/>
    <w:rsid w:val="00AD6567"/>
    <w:rsid w:val="00AD69D7"/>
    <w:rsid w:val="00AD6CAD"/>
    <w:rsid w:val="00AD711F"/>
    <w:rsid w:val="00AD7207"/>
    <w:rsid w:val="00AD76D5"/>
    <w:rsid w:val="00AD7801"/>
    <w:rsid w:val="00AD7942"/>
    <w:rsid w:val="00AD79D6"/>
    <w:rsid w:val="00AE026B"/>
    <w:rsid w:val="00AE0281"/>
    <w:rsid w:val="00AE1112"/>
    <w:rsid w:val="00AE1529"/>
    <w:rsid w:val="00AE19BD"/>
    <w:rsid w:val="00AE20CD"/>
    <w:rsid w:val="00AE212F"/>
    <w:rsid w:val="00AE218C"/>
    <w:rsid w:val="00AE264A"/>
    <w:rsid w:val="00AE2A35"/>
    <w:rsid w:val="00AE2CDF"/>
    <w:rsid w:val="00AE30B5"/>
    <w:rsid w:val="00AE3117"/>
    <w:rsid w:val="00AE34B8"/>
    <w:rsid w:val="00AE3503"/>
    <w:rsid w:val="00AE3CCC"/>
    <w:rsid w:val="00AE3F1F"/>
    <w:rsid w:val="00AE41F4"/>
    <w:rsid w:val="00AE421F"/>
    <w:rsid w:val="00AE4246"/>
    <w:rsid w:val="00AE4B8D"/>
    <w:rsid w:val="00AE51AC"/>
    <w:rsid w:val="00AE5CF9"/>
    <w:rsid w:val="00AE5DA9"/>
    <w:rsid w:val="00AE5E02"/>
    <w:rsid w:val="00AE6203"/>
    <w:rsid w:val="00AE6432"/>
    <w:rsid w:val="00AE6453"/>
    <w:rsid w:val="00AE685D"/>
    <w:rsid w:val="00AE69DC"/>
    <w:rsid w:val="00AE6D60"/>
    <w:rsid w:val="00AE6EC5"/>
    <w:rsid w:val="00AE6F25"/>
    <w:rsid w:val="00AE71EC"/>
    <w:rsid w:val="00AE72B7"/>
    <w:rsid w:val="00AE79F5"/>
    <w:rsid w:val="00AE79F8"/>
    <w:rsid w:val="00AE7D3F"/>
    <w:rsid w:val="00AE7E30"/>
    <w:rsid w:val="00AF018B"/>
    <w:rsid w:val="00AF028B"/>
    <w:rsid w:val="00AF07BA"/>
    <w:rsid w:val="00AF0969"/>
    <w:rsid w:val="00AF0B6A"/>
    <w:rsid w:val="00AF0D4D"/>
    <w:rsid w:val="00AF0DBC"/>
    <w:rsid w:val="00AF0EAC"/>
    <w:rsid w:val="00AF1026"/>
    <w:rsid w:val="00AF116F"/>
    <w:rsid w:val="00AF1317"/>
    <w:rsid w:val="00AF1377"/>
    <w:rsid w:val="00AF1755"/>
    <w:rsid w:val="00AF1843"/>
    <w:rsid w:val="00AF2164"/>
    <w:rsid w:val="00AF21BB"/>
    <w:rsid w:val="00AF2216"/>
    <w:rsid w:val="00AF2260"/>
    <w:rsid w:val="00AF238C"/>
    <w:rsid w:val="00AF2577"/>
    <w:rsid w:val="00AF275D"/>
    <w:rsid w:val="00AF28E0"/>
    <w:rsid w:val="00AF2980"/>
    <w:rsid w:val="00AF2FA7"/>
    <w:rsid w:val="00AF309E"/>
    <w:rsid w:val="00AF3208"/>
    <w:rsid w:val="00AF3225"/>
    <w:rsid w:val="00AF3351"/>
    <w:rsid w:val="00AF3494"/>
    <w:rsid w:val="00AF3721"/>
    <w:rsid w:val="00AF3BB3"/>
    <w:rsid w:val="00AF3D24"/>
    <w:rsid w:val="00AF3F88"/>
    <w:rsid w:val="00AF42A1"/>
    <w:rsid w:val="00AF43EB"/>
    <w:rsid w:val="00AF4424"/>
    <w:rsid w:val="00AF454C"/>
    <w:rsid w:val="00AF4726"/>
    <w:rsid w:val="00AF4733"/>
    <w:rsid w:val="00AF4C5E"/>
    <w:rsid w:val="00AF5178"/>
    <w:rsid w:val="00AF5387"/>
    <w:rsid w:val="00AF54FE"/>
    <w:rsid w:val="00AF5695"/>
    <w:rsid w:val="00AF59B0"/>
    <w:rsid w:val="00AF5A92"/>
    <w:rsid w:val="00AF5AD7"/>
    <w:rsid w:val="00AF5F59"/>
    <w:rsid w:val="00AF600C"/>
    <w:rsid w:val="00AF67E1"/>
    <w:rsid w:val="00AF6BFD"/>
    <w:rsid w:val="00AF6C80"/>
    <w:rsid w:val="00AF700B"/>
    <w:rsid w:val="00AF75E7"/>
    <w:rsid w:val="00AF78E5"/>
    <w:rsid w:val="00B000B8"/>
    <w:rsid w:val="00B000DA"/>
    <w:rsid w:val="00B0078E"/>
    <w:rsid w:val="00B00CD6"/>
    <w:rsid w:val="00B01415"/>
    <w:rsid w:val="00B0151E"/>
    <w:rsid w:val="00B015D1"/>
    <w:rsid w:val="00B017AB"/>
    <w:rsid w:val="00B01B58"/>
    <w:rsid w:val="00B01DE0"/>
    <w:rsid w:val="00B01E17"/>
    <w:rsid w:val="00B01E1A"/>
    <w:rsid w:val="00B01F0D"/>
    <w:rsid w:val="00B01FC0"/>
    <w:rsid w:val="00B02216"/>
    <w:rsid w:val="00B02B41"/>
    <w:rsid w:val="00B02BF3"/>
    <w:rsid w:val="00B03952"/>
    <w:rsid w:val="00B0398F"/>
    <w:rsid w:val="00B039DF"/>
    <w:rsid w:val="00B03A66"/>
    <w:rsid w:val="00B03DE3"/>
    <w:rsid w:val="00B04259"/>
    <w:rsid w:val="00B042CA"/>
    <w:rsid w:val="00B04307"/>
    <w:rsid w:val="00B0442E"/>
    <w:rsid w:val="00B0443F"/>
    <w:rsid w:val="00B04454"/>
    <w:rsid w:val="00B04AA9"/>
    <w:rsid w:val="00B04AB5"/>
    <w:rsid w:val="00B04AC7"/>
    <w:rsid w:val="00B04EAB"/>
    <w:rsid w:val="00B04FB3"/>
    <w:rsid w:val="00B050A8"/>
    <w:rsid w:val="00B05547"/>
    <w:rsid w:val="00B05752"/>
    <w:rsid w:val="00B05A08"/>
    <w:rsid w:val="00B06324"/>
    <w:rsid w:val="00B066DA"/>
    <w:rsid w:val="00B067AE"/>
    <w:rsid w:val="00B06A33"/>
    <w:rsid w:val="00B06C47"/>
    <w:rsid w:val="00B06EB1"/>
    <w:rsid w:val="00B070A8"/>
    <w:rsid w:val="00B070D5"/>
    <w:rsid w:val="00B0731A"/>
    <w:rsid w:val="00B0731F"/>
    <w:rsid w:val="00B07377"/>
    <w:rsid w:val="00B075E1"/>
    <w:rsid w:val="00B07698"/>
    <w:rsid w:val="00B0783B"/>
    <w:rsid w:val="00B07986"/>
    <w:rsid w:val="00B07E35"/>
    <w:rsid w:val="00B1014A"/>
    <w:rsid w:val="00B10CFA"/>
    <w:rsid w:val="00B11031"/>
    <w:rsid w:val="00B110DB"/>
    <w:rsid w:val="00B1130C"/>
    <w:rsid w:val="00B113EF"/>
    <w:rsid w:val="00B114F7"/>
    <w:rsid w:val="00B11561"/>
    <w:rsid w:val="00B115AF"/>
    <w:rsid w:val="00B1166A"/>
    <w:rsid w:val="00B11757"/>
    <w:rsid w:val="00B11BA7"/>
    <w:rsid w:val="00B11C73"/>
    <w:rsid w:val="00B11CF0"/>
    <w:rsid w:val="00B11D6A"/>
    <w:rsid w:val="00B11ED8"/>
    <w:rsid w:val="00B12050"/>
    <w:rsid w:val="00B12257"/>
    <w:rsid w:val="00B122BB"/>
    <w:rsid w:val="00B1252A"/>
    <w:rsid w:val="00B126C0"/>
    <w:rsid w:val="00B127DD"/>
    <w:rsid w:val="00B12860"/>
    <w:rsid w:val="00B12867"/>
    <w:rsid w:val="00B128A2"/>
    <w:rsid w:val="00B12AA2"/>
    <w:rsid w:val="00B12DB7"/>
    <w:rsid w:val="00B12FDE"/>
    <w:rsid w:val="00B130B8"/>
    <w:rsid w:val="00B13103"/>
    <w:rsid w:val="00B1322F"/>
    <w:rsid w:val="00B13A14"/>
    <w:rsid w:val="00B13DEB"/>
    <w:rsid w:val="00B13EC3"/>
    <w:rsid w:val="00B14342"/>
    <w:rsid w:val="00B14405"/>
    <w:rsid w:val="00B14614"/>
    <w:rsid w:val="00B1579D"/>
    <w:rsid w:val="00B15A4D"/>
    <w:rsid w:val="00B15CDB"/>
    <w:rsid w:val="00B15CDE"/>
    <w:rsid w:val="00B15DAF"/>
    <w:rsid w:val="00B1611A"/>
    <w:rsid w:val="00B1653F"/>
    <w:rsid w:val="00B166C3"/>
    <w:rsid w:val="00B1670E"/>
    <w:rsid w:val="00B16D18"/>
    <w:rsid w:val="00B16D36"/>
    <w:rsid w:val="00B16FB1"/>
    <w:rsid w:val="00B16FF3"/>
    <w:rsid w:val="00B1701A"/>
    <w:rsid w:val="00B170D5"/>
    <w:rsid w:val="00B1722C"/>
    <w:rsid w:val="00B17429"/>
    <w:rsid w:val="00B1745F"/>
    <w:rsid w:val="00B17564"/>
    <w:rsid w:val="00B177D0"/>
    <w:rsid w:val="00B17FEA"/>
    <w:rsid w:val="00B2012C"/>
    <w:rsid w:val="00B20837"/>
    <w:rsid w:val="00B20D71"/>
    <w:rsid w:val="00B21063"/>
    <w:rsid w:val="00B21108"/>
    <w:rsid w:val="00B21456"/>
    <w:rsid w:val="00B214C7"/>
    <w:rsid w:val="00B2178C"/>
    <w:rsid w:val="00B21EE1"/>
    <w:rsid w:val="00B223FB"/>
    <w:rsid w:val="00B22771"/>
    <w:rsid w:val="00B227C4"/>
    <w:rsid w:val="00B2288C"/>
    <w:rsid w:val="00B22A2F"/>
    <w:rsid w:val="00B22C6F"/>
    <w:rsid w:val="00B22CB1"/>
    <w:rsid w:val="00B22D49"/>
    <w:rsid w:val="00B22D8A"/>
    <w:rsid w:val="00B231F5"/>
    <w:rsid w:val="00B233B3"/>
    <w:rsid w:val="00B23545"/>
    <w:rsid w:val="00B2360C"/>
    <w:rsid w:val="00B236FC"/>
    <w:rsid w:val="00B2374A"/>
    <w:rsid w:val="00B23831"/>
    <w:rsid w:val="00B23FAF"/>
    <w:rsid w:val="00B244B5"/>
    <w:rsid w:val="00B244F4"/>
    <w:rsid w:val="00B2491D"/>
    <w:rsid w:val="00B24E5E"/>
    <w:rsid w:val="00B24E79"/>
    <w:rsid w:val="00B24EC8"/>
    <w:rsid w:val="00B250C6"/>
    <w:rsid w:val="00B251A7"/>
    <w:rsid w:val="00B2563F"/>
    <w:rsid w:val="00B2574E"/>
    <w:rsid w:val="00B257E9"/>
    <w:rsid w:val="00B2586F"/>
    <w:rsid w:val="00B258D9"/>
    <w:rsid w:val="00B25A3E"/>
    <w:rsid w:val="00B25B54"/>
    <w:rsid w:val="00B25C2A"/>
    <w:rsid w:val="00B25CB9"/>
    <w:rsid w:val="00B25D71"/>
    <w:rsid w:val="00B25E06"/>
    <w:rsid w:val="00B25E84"/>
    <w:rsid w:val="00B26536"/>
    <w:rsid w:val="00B265D8"/>
    <w:rsid w:val="00B266F4"/>
    <w:rsid w:val="00B2699A"/>
    <w:rsid w:val="00B269FE"/>
    <w:rsid w:val="00B26E53"/>
    <w:rsid w:val="00B27133"/>
    <w:rsid w:val="00B27DB9"/>
    <w:rsid w:val="00B27FD3"/>
    <w:rsid w:val="00B30197"/>
    <w:rsid w:val="00B30265"/>
    <w:rsid w:val="00B30521"/>
    <w:rsid w:val="00B30E27"/>
    <w:rsid w:val="00B30F91"/>
    <w:rsid w:val="00B31CA5"/>
    <w:rsid w:val="00B31EB2"/>
    <w:rsid w:val="00B31EEB"/>
    <w:rsid w:val="00B31EF0"/>
    <w:rsid w:val="00B3208E"/>
    <w:rsid w:val="00B3220D"/>
    <w:rsid w:val="00B3245C"/>
    <w:rsid w:val="00B32524"/>
    <w:rsid w:val="00B3262C"/>
    <w:rsid w:val="00B32686"/>
    <w:rsid w:val="00B3283B"/>
    <w:rsid w:val="00B329B2"/>
    <w:rsid w:val="00B32CB7"/>
    <w:rsid w:val="00B32D1A"/>
    <w:rsid w:val="00B32E13"/>
    <w:rsid w:val="00B32FA7"/>
    <w:rsid w:val="00B33260"/>
    <w:rsid w:val="00B33299"/>
    <w:rsid w:val="00B339F9"/>
    <w:rsid w:val="00B33C85"/>
    <w:rsid w:val="00B3444B"/>
    <w:rsid w:val="00B34515"/>
    <w:rsid w:val="00B346FA"/>
    <w:rsid w:val="00B34C89"/>
    <w:rsid w:val="00B34DA3"/>
    <w:rsid w:val="00B35149"/>
    <w:rsid w:val="00B35178"/>
    <w:rsid w:val="00B353EF"/>
    <w:rsid w:val="00B3557A"/>
    <w:rsid w:val="00B35645"/>
    <w:rsid w:val="00B35745"/>
    <w:rsid w:val="00B359B7"/>
    <w:rsid w:val="00B35A26"/>
    <w:rsid w:val="00B36070"/>
    <w:rsid w:val="00B36117"/>
    <w:rsid w:val="00B3652A"/>
    <w:rsid w:val="00B3659C"/>
    <w:rsid w:val="00B36676"/>
    <w:rsid w:val="00B36866"/>
    <w:rsid w:val="00B3686A"/>
    <w:rsid w:val="00B369C3"/>
    <w:rsid w:val="00B36ACD"/>
    <w:rsid w:val="00B36BCE"/>
    <w:rsid w:val="00B36C40"/>
    <w:rsid w:val="00B371B1"/>
    <w:rsid w:val="00B37278"/>
    <w:rsid w:val="00B375EC"/>
    <w:rsid w:val="00B378FF"/>
    <w:rsid w:val="00B37CBB"/>
    <w:rsid w:val="00B37E1C"/>
    <w:rsid w:val="00B37FAF"/>
    <w:rsid w:val="00B400B4"/>
    <w:rsid w:val="00B40210"/>
    <w:rsid w:val="00B40368"/>
    <w:rsid w:val="00B4038C"/>
    <w:rsid w:val="00B40467"/>
    <w:rsid w:val="00B413F9"/>
    <w:rsid w:val="00B416E0"/>
    <w:rsid w:val="00B4186D"/>
    <w:rsid w:val="00B41DA1"/>
    <w:rsid w:val="00B41EEC"/>
    <w:rsid w:val="00B42025"/>
    <w:rsid w:val="00B42057"/>
    <w:rsid w:val="00B42064"/>
    <w:rsid w:val="00B42849"/>
    <w:rsid w:val="00B42B03"/>
    <w:rsid w:val="00B42BD6"/>
    <w:rsid w:val="00B42D45"/>
    <w:rsid w:val="00B43174"/>
    <w:rsid w:val="00B432BF"/>
    <w:rsid w:val="00B43632"/>
    <w:rsid w:val="00B43B85"/>
    <w:rsid w:val="00B43C7A"/>
    <w:rsid w:val="00B43CFD"/>
    <w:rsid w:val="00B44253"/>
    <w:rsid w:val="00B442B6"/>
    <w:rsid w:val="00B445CE"/>
    <w:rsid w:val="00B448D5"/>
    <w:rsid w:val="00B44A2B"/>
    <w:rsid w:val="00B44DAB"/>
    <w:rsid w:val="00B44E7E"/>
    <w:rsid w:val="00B451D9"/>
    <w:rsid w:val="00B45729"/>
    <w:rsid w:val="00B45794"/>
    <w:rsid w:val="00B45885"/>
    <w:rsid w:val="00B459FA"/>
    <w:rsid w:val="00B45CD8"/>
    <w:rsid w:val="00B4635B"/>
    <w:rsid w:val="00B464DA"/>
    <w:rsid w:val="00B4653C"/>
    <w:rsid w:val="00B46655"/>
    <w:rsid w:val="00B46C1B"/>
    <w:rsid w:val="00B4742F"/>
    <w:rsid w:val="00B477CC"/>
    <w:rsid w:val="00B47814"/>
    <w:rsid w:val="00B47839"/>
    <w:rsid w:val="00B5002A"/>
    <w:rsid w:val="00B501E6"/>
    <w:rsid w:val="00B505C6"/>
    <w:rsid w:val="00B50657"/>
    <w:rsid w:val="00B50CB1"/>
    <w:rsid w:val="00B50F0D"/>
    <w:rsid w:val="00B510FF"/>
    <w:rsid w:val="00B511B6"/>
    <w:rsid w:val="00B51506"/>
    <w:rsid w:val="00B51B94"/>
    <w:rsid w:val="00B51C13"/>
    <w:rsid w:val="00B51C59"/>
    <w:rsid w:val="00B520A4"/>
    <w:rsid w:val="00B528A1"/>
    <w:rsid w:val="00B528BF"/>
    <w:rsid w:val="00B52918"/>
    <w:rsid w:val="00B52A3C"/>
    <w:rsid w:val="00B52C74"/>
    <w:rsid w:val="00B52D85"/>
    <w:rsid w:val="00B52E94"/>
    <w:rsid w:val="00B52EE2"/>
    <w:rsid w:val="00B53148"/>
    <w:rsid w:val="00B53187"/>
    <w:rsid w:val="00B533AE"/>
    <w:rsid w:val="00B5358B"/>
    <w:rsid w:val="00B5361C"/>
    <w:rsid w:val="00B53BAA"/>
    <w:rsid w:val="00B53BCF"/>
    <w:rsid w:val="00B53BDB"/>
    <w:rsid w:val="00B53D94"/>
    <w:rsid w:val="00B53E29"/>
    <w:rsid w:val="00B5424D"/>
    <w:rsid w:val="00B542EA"/>
    <w:rsid w:val="00B544FD"/>
    <w:rsid w:val="00B54697"/>
    <w:rsid w:val="00B54C1A"/>
    <w:rsid w:val="00B54F1F"/>
    <w:rsid w:val="00B55191"/>
    <w:rsid w:val="00B55236"/>
    <w:rsid w:val="00B55530"/>
    <w:rsid w:val="00B55667"/>
    <w:rsid w:val="00B55CAC"/>
    <w:rsid w:val="00B55E1D"/>
    <w:rsid w:val="00B55ECF"/>
    <w:rsid w:val="00B5611C"/>
    <w:rsid w:val="00B561FF"/>
    <w:rsid w:val="00B564CF"/>
    <w:rsid w:val="00B5689B"/>
    <w:rsid w:val="00B5691B"/>
    <w:rsid w:val="00B56925"/>
    <w:rsid w:val="00B56B1B"/>
    <w:rsid w:val="00B56BB4"/>
    <w:rsid w:val="00B56BC1"/>
    <w:rsid w:val="00B56C57"/>
    <w:rsid w:val="00B56DA8"/>
    <w:rsid w:val="00B57025"/>
    <w:rsid w:val="00B5737B"/>
    <w:rsid w:val="00B57396"/>
    <w:rsid w:val="00B576C4"/>
    <w:rsid w:val="00B57847"/>
    <w:rsid w:val="00B57A97"/>
    <w:rsid w:val="00B57E74"/>
    <w:rsid w:val="00B57EF2"/>
    <w:rsid w:val="00B57F49"/>
    <w:rsid w:val="00B604C4"/>
    <w:rsid w:val="00B60553"/>
    <w:rsid w:val="00B60608"/>
    <w:rsid w:val="00B6083A"/>
    <w:rsid w:val="00B60A1C"/>
    <w:rsid w:val="00B60AA0"/>
    <w:rsid w:val="00B60AB4"/>
    <w:rsid w:val="00B60D1F"/>
    <w:rsid w:val="00B61315"/>
    <w:rsid w:val="00B6167F"/>
    <w:rsid w:val="00B616F6"/>
    <w:rsid w:val="00B61822"/>
    <w:rsid w:val="00B61874"/>
    <w:rsid w:val="00B619D9"/>
    <w:rsid w:val="00B61C5F"/>
    <w:rsid w:val="00B61C6B"/>
    <w:rsid w:val="00B61F14"/>
    <w:rsid w:val="00B61FA6"/>
    <w:rsid w:val="00B62200"/>
    <w:rsid w:val="00B62213"/>
    <w:rsid w:val="00B623E7"/>
    <w:rsid w:val="00B62858"/>
    <w:rsid w:val="00B62A3B"/>
    <w:rsid w:val="00B62A78"/>
    <w:rsid w:val="00B62AB2"/>
    <w:rsid w:val="00B62CDD"/>
    <w:rsid w:val="00B62E4A"/>
    <w:rsid w:val="00B62E6D"/>
    <w:rsid w:val="00B63244"/>
    <w:rsid w:val="00B63334"/>
    <w:rsid w:val="00B63C07"/>
    <w:rsid w:val="00B63C35"/>
    <w:rsid w:val="00B63D5E"/>
    <w:rsid w:val="00B63ED1"/>
    <w:rsid w:val="00B640AF"/>
    <w:rsid w:val="00B64116"/>
    <w:rsid w:val="00B64596"/>
    <w:rsid w:val="00B64985"/>
    <w:rsid w:val="00B64A2C"/>
    <w:rsid w:val="00B64C11"/>
    <w:rsid w:val="00B64C90"/>
    <w:rsid w:val="00B64F39"/>
    <w:rsid w:val="00B65153"/>
    <w:rsid w:val="00B6531A"/>
    <w:rsid w:val="00B6544D"/>
    <w:rsid w:val="00B654E5"/>
    <w:rsid w:val="00B656DD"/>
    <w:rsid w:val="00B65768"/>
    <w:rsid w:val="00B658FC"/>
    <w:rsid w:val="00B66008"/>
    <w:rsid w:val="00B660D0"/>
    <w:rsid w:val="00B6659E"/>
    <w:rsid w:val="00B666C6"/>
    <w:rsid w:val="00B66BB5"/>
    <w:rsid w:val="00B673D0"/>
    <w:rsid w:val="00B67445"/>
    <w:rsid w:val="00B674FB"/>
    <w:rsid w:val="00B67ADB"/>
    <w:rsid w:val="00B67CCB"/>
    <w:rsid w:val="00B67E4B"/>
    <w:rsid w:val="00B67E9C"/>
    <w:rsid w:val="00B70134"/>
    <w:rsid w:val="00B7028F"/>
    <w:rsid w:val="00B705E8"/>
    <w:rsid w:val="00B70687"/>
    <w:rsid w:val="00B706B2"/>
    <w:rsid w:val="00B70BB2"/>
    <w:rsid w:val="00B70E40"/>
    <w:rsid w:val="00B70EB0"/>
    <w:rsid w:val="00B71108"/>
    <w:rsid w:val="00B71390"/>
    <w:rsid w:val="00B71391"/>
    <w:rsid w:val="00B71567"/>
    <w:rsid w:val="00B715A3"/>
    <w:rsid w:val="00B7166E"/>
    <w:rsid w:val="00B7171E"/>
    <w:rsid w:val="00B71878"/>
    <w:rsid w:val="00B7190D"/>
    <w:rsid w:val="00B7192C"/>
    <w:rsid w:val="00B71B7E"/>
    <w:rsid w:val="00B71C05"/>
    <w:rsid w:val="00B71C57"/>
    <w:rsid w:val="00B71D0F"/>
    <w:rsid w:val="00B71D1A"/>
    <w:rsid w:val="00B72041"/>
    <w:rsid w:val="00B72C8C"/>
    <w:rsid w:val="00B72DC1"/>
    <w:rsid w:val="00B732C6"/>
    <w:rsid w:val="00B735F5"/>
    <w:rsid w:val="00B73D54"/>
    <w:rsid w:val="00B74306"/>
    <w:rsid w:val="00B747A3"/>
    <w:rsid w:val="00B74938"/>
    <w:rsid w:val="00B75128"/>
    <w:rsid w:val="00B75247"/>
    <w:rsid w:val="00B75993"/>
    <w:rsid w:val="00B75A9A"/>
    <w:rsid w:val="00B75C0C"/>
    <w:rsid w:val="00B75C81"/>
    <w:rsid w:val="00B75EF0"/>
    <w:rsid w:val="00B75F38"/>
    <w:rsid w:val="00B75F49"/>
    <w:rsid w:val="00B75FB3"/>
    <w:rsid w:val="00B76001"/>
    <w:rsid w:val="00B760AA"/>
    <w:rsid w:val="00B76262"/>
    <w:rsid w:val="00B762FA"/>
    <w:rsid w:val="00B764B7"/>
    <w:rsid w:val="00B76548"/>
    <w:rsid w:val="00B766D2"/>
    <w:rsid w:val="00B76B45"/>
    <w:rsid w:val="00B76D8A"/>
    <w:rsid w:val="00B76DFF"/>
    <w:rsid w:val="00B77095"/>
    <w:rsid w:val="00B77E82"/>
    <w:rsid w:val="00B80259"/>
    <w:rsid w:val="00B80322"/>
    <w:rsid w:val="00B803FB"/>
    <w:rsid w:val="00B80989"/>
    <w:rsid w:val="00B80C1E"/>
    <w:rsid w:val="00B81097"/>
    <w:rsid w:val="00B8110F"/>
    <w:rsid w:val="00B81596"/>
    <w:rsid w:val="00B8165C"/>
    <w:rsid w:val="00B818A9"/>
    <w:rsid w:val="00B81915"/>
    <w:rsid w:val="00B81DFC"/>
    <w:rsid w:val="00B81FD8"/>
    <w:rsid w:val="00B822ED"/>
    <w:rsid w:val="00B826D0"/>
    <w:rsid w:val="00B82D6E"/>
    <w:rsid w:val="00B8329C"/>
    <w:rsid w:val="00B8337F"/>
    <w:rsid w:val="00B83467"/>
    <w:rsid w:val="00B836C1"/>
    <w:rsid w:val="00B83955"/>
    <w:rsid w:val="00B83FDC"/>
    <w:rsid w:val="00B84289"/>
    <w:rsid w:val="00B84364"/>
    <w:rsid w:val="00B843FD"/>
    <w:rsid w:val="00B845DB"/>
    <w:rsid w:val="00B846DE"/>
    <w:rsid w:val="00B84AA6"/>
    <w:rsid w:val="00B84B38"/>
    <w:rsid w:val="00B84E8B"/>
    <w:rsid w:val="00B84F0B"/>
    <w:rsid w:val="00B8505D"/>
    <w:rsid w:val="00B85093"/>
    <w:rsid w:val="00B850E6"/>
    <w:rsid w:val="00B85160"/>
    <w:rsid w:val="00B851EE"/>
    <w:rsid w:val="00B8528E"/>
    <w:rsid w:val="00B85783"/>
    <w:rsid w:val="00B85940"/>
    <w:rsid w:val="00B859E6"/>
    <w:rsid w:val="00B85A74"/>
    <w:rsid w:val="00B85D6F"/>
    <w:rsid w:val="00B85EDD"/>
    <w:rsid w:val="00B86264"/>
    <w:rsid w:val="00B864D4"/>
    <w:rsid w:val="00B865C4"/>
    <w:rsid w:val="00B86B21"/>
    <w:rsid w:val="00B86D69"/>
    <w:rsid w:val="00B86F26"/>
    <w:rsid w:val="00B86FE9"/>
    <w:rsid w:val="00B87426"/>
    <w:rsid w:val="00B87791"/>
    <w:rsid w:val="00B877D1"/>
    <w:rsid w:val="00B879A9"/>
    <w:rsid w:val="00B879B3"/>
    <w:rsid w:val="00B87A76"/>
    <w:rsid w:val="00B87BA5"/>
    <w:rsid w:val="00B90000"/>
    <w:rsid w:val="00B900EE"/>
    <w:rsid w:val="00B9041A"/>
    <w:rsid w:val="00B904B6"/>
    <w:rsid w:val="00B905DE"/>
    <w:rsid w:val="00B90819"/>
    <w:rsid w:val="00B90991"/>
    <w:rsid w:val="00B90A53"/>
    <w:rsid w:val="00B90F03"/>
    <w:rsid w:val="00B90F10"/>
    <w:rsid w:val="00B91269"/>
    <w:rsid w:val="00B913D4"/>
    <w:rsid w:val="00B91503"/>
    <w:rsid w:val="00B9176A"/>
    <w:rsid w:val="00B9178F"/>
    <w:rsid w:val="00B917AB"/>
    <w:rsid w:val="00B91939"/>
    <w:rsid w:val="00B91BE3"/>
    <w:rsid w:val="00B91D78"/>
    <w:rsid w:val="00B91E3E"/>
    <w:rsid w:val="00B9219A"/>
    <w:rsid w:val="00B924DB"/>
    <w:rsid w:val="00B924E0"/>
    <w:rsid w:val="00B9255C"/>
    <w:rsid w:val="00B9267C"/>
    <w:rsid w:val="00B92992"/>
    <w:rsid w:val="00B92B3A"/>
    <w:rsid w:val="00B92B52"/>
    <w:rsid w:val="00B92CF3"/>
    <w:rsid w:val="00B92DEF"/>
    <w:rsid w:val="00B93010"/>
    <w:rsid w:val="00B93285"/>
    <w:rsid w:val="00B93549"/>
    <w:rsid w:val="00B93560"/>
    <w:rsid w:val="00B9377E"/>
    <w:rsid w:val="00B938FD"/>
    <w:rsid w:val="00B9395F"/>
    <w:rsid w:val="00B93A2C"/>
    <w:rsid w:val="00B93ACA"/>
    <w:rsid w:val="00B93BBE"/>
    <w:rsid w:val="00B93D4F"/>
    <w:rsid w:val="00B93E0C"/>
    <w:rsid w:val="00B94349"/>
    <w:rsid w:val="00B9443E"/>
    <w:rsid w:val="00B945D5"/>
    <w:rsid w:val="00B94826"/>
    <w:rsid w:val="00B94891"/>
    <w:rsid w:val="00B948B1"/>
    <w:rsid w:val="00B94DBD"/>
    <w:rsid w:val="00B94F15"/>
    <w:rsid w:val="00B94F7C"/>
    <w:rsid w:val="00B94FCA"/>
    <w:rsid w:val="00B950EA"/>
    <w:rsid w:val="00B952C9"/>
    <w:rsid w:val="00B9542F"/>
    <w:rsid w:val="00B95B82"/>
    <w:rsid w:val="00B95E8F"/>
    <w:rsid w:val="00B95FED"/>
    <w:rsid w:val="00B96071"/>
    <w:rsid w:val="00B965C4"/>
    <w:rsid w:val="00B965DB"/>
    <w:rsid w:val="00B965FD"/>
    <w:rsid w:val="00B9674E"/>
    <w:rsid w:val="00B967D6"/>
    <w:rsid w:val="00B967F5"/>
    <w:rsid w:val="00B970F0"/>
    <w:rsid w:val="00B97548"/>
    <w:rsid w:val="00B97DC2"/>
    <w:rsid w:val="00B97DFC"/>
    <w:rsid w:val="00BA0351"/>
    <w:rsid w:val="00BA07E1"/>
    <w:rsid w:val="00BA0821"/>
    <w:rsid w:val="00BA0B6B"/>
    <w:rsid w:val="00BA0DA5"/>
    <w:rsid w:val="00BA0E1E"/>
    <w:rsid w:val="00BA0F90"/>
    <w:rsid w:val="00BA15AD"/>
    <w:rsid w:val="00BA168A"/>
    <w:rsid w:val="00BA193F"/>
    <w:rsid w:val="00BA1946"/>
    <w:rsid w:val="00BA203F"/>
    <w:rsid w:val="00BA20ED"/>
    <w:rsid w:val="00BA225C"/>
    <w:rsid w:val="00BA2480"/>
    <w:rsid w:val="00BA250B"/>
    <w:rsid w:val="00BA259C"/>
    <w:rsid w:val="00BA29AA"/>
    <w:rsid w:val="00BA2C17"/>
    <w:rsid w:val="00BA2F62"/>
    <w:rsid w:val="00BA361F"/>
    <w:rsid w:val="00BA3669"/>
    <w:rsid w:val="00BA36CF"/>
    <w:rsid w:val="00BA375E"/>
    <w:rsid w:val="00BA37DB"/>
    <w:rsid w:val="00BA3A81"/>
    <w:rsid w:val="00BA3F06"/>
    <w:rsid w:val="00BA4056"/>
    <w:rsid w:val="00BA4110"/>
    <w:rsid w:val="00BA4148"/>
    <w:rsid w:val="00BA50D1"/>
    <w:rsid w:val="00BA52F0"/>
    <w:rsid w:val="00BA540F"/>
    <w:rsid w:val="00BA54C9"/>
    <w:rsid w:val="00BA557F"/>
    <w:rsid w:val="00BA6509"/>
    <w:rsid w:val="00BA6A75"/>
    <w:rsid w:val="00BA6ED1"/>
    <w:rsid w:val="00BA6F96"/>
    <w:rsid w:val="00BA6FF2"/>
    <w:rsid w:val="00BA704B"/>
    <w:rsid w:val="00BA7155"/>
    <w:rsid w:val="00BA725B"/>
    <w:rsid w:val="00BA72EA"/>
    <w:rsid w:val="00BB00A5"/>
    <w:rsid w:val="00BB00D4"/>
    <w:rsid w:val="00BB042C"/>
    <w:rsid w:val="00BB053E"/>
    <w:rsid w:val="00BB0758"/>
    <w:rsid w:val="00BB098E"/>
    <w:rsid w:val="00BB09AF"/>
    <w:rsid w:val="00BB0E70"/>
    <w:rsid w:val="00BB1143"/>
    <w:rsid w:val="00BB1165"/>
    <w:rsid w:val="00BB11D5"/>
    <w:rsid w:val="00BB1315"/>
    <w:rsid w:val="00BB1536"/>
    <w:rsid w:val="00BB17EB"/>
    <w:rsid w:val="00BB183C"/>
    <w:rsid w:val="00BB190E"/>
    <w:rsid w:val="00BB195B"/>
    <w:rsid w:val="00BB1D58"/>
    <w:rsid w:val="00BB1FB4"/>
    <w:rsid w:val="00BB2081"/>
    <w:rsid w:val="00BB22FA"/>
    <w:rsid w:val="00BB2CFF"/>
    <w:rsid w:val="00BB2E4A"/>
    <w:rsid w:val="00BB31F5"/>
    <w:rsid w:val="00BB3300"/>
    <w:rsid w:val="00BB3459"/>
    <w:rsid w:val="00BB3591"/>
    <w:rsid w:val="00BB3A26"/>
    <w:rsid w:val="00BB3A49"/>
    <w:rsid w:val="00BB3C02"/>
    <w:rsid w:val="00BB3C5E"/>
    <w:rsid w:val="00BB3DFE"/>
    <w:rsid w:val="00BB4047"/>
    <w:rsid w:val="00BB40F1"/>
    <w:rsid w:val="00BB4687"/>
    <w:rsid w:val="00BB47E3"/>
    <w:rsid w:val="00BB4972"/>
    <w:rsid w:val="00BB4B09"/>
    <w:rsid w:val="00BB4F59"/>
    <w:rsid w:val="00BB50F0"/>
    <w:rsid w:val="00BB51BD"/>
    <w:rsid w:val="00BB5847"/>
    <w:rsid w:val="00BB5C3D"/>
    <w:rsid w:val="00BB5C9C"/>
    <w:rsid w:val="00BB5EB4"/>
    <w:rsid w:val="00BB5ECA"/>
    <w:rsid w:val="00BB6297"/>
    <w:rsid w:val="00BB65F8"/>
    <w:rsid w:val="00BB673C"/>
    <w:rsid w:val="00BB6CF7"/>
    <w:rsid w:val="00BB702A"/>
    <w:rsid w:val="00BB70F2"/>
    <w:rsid w:val="00BB7430"/>
    <w:rsid w:val="00BB75B5"/>
    <w:rsid w:val="00BB7817"/>
    <w:rsid w:val="00BB7D4F"/>
    <w:rsid w:val="00BB7E96"/>
    <w:rsid w:val="00BB7E99"/>
    <w:rsid w:val="00BB7F9C"/>
    <w:rsid w:val="00BC0575"/>
    <w:rsid w:val="00BC0716"/>
    <w:rsid w:val="00BC0752"/>
    <w:rsid w:val="00BC09FA"/>
    <w:rsid w:val="00BC0EF5"/>
    <w:rsid w:val="00BC0F5B"/>
    <w:rsid w:val="00BC1CFA"/>
    <w:rsid w:val="00BC1D96"/>
    <w:rsid w:val="00BC2047"/>
    <w:rsid w:val="00BC22DA"/>
    <w:rsid w:val="00BC22F8"/>
    <w:rsid w:val="00BC26E2"/>
    <w:rsid w:val="00BC2F04"/>
    <w:rsid w:val="00BC3780"/>
    <w:rsid w:val="00BC39BA"/>
    <w:rsid w:val="00BC3CB1"/>
    <w:rsid w:val="00BC4411"/>
    <w:rsid w:val="00BC444B"/>
    <w:rsid w:val="00BC489F"/>
    <w:rsid w:val="00BC4AA0"/>
    <w:rsid w:val="00BC4D99"/>
    <w:rsid w:val="00BC50BE"/>
    <w:rsid w:val="00BC5161"/>
    <w:rsid w:val="00BC5444"/>
    <w:rsid w:val="00BC5930"/>
    <w:rsid w:val="00BC5BEF"/>
    <w:rsid w:val="00BC5C96"/>
    <w:rsid w:val="00BC608C"/>
    <w:rsid w:val="00BC6166"/>
    <w:rsid w:val="00BC6455"/>
    <w:rsid w:val="00BC65CA"/>
    <w:rsid w:val="00BC67C6"/>
    <w:rsid w:val="00BC6B70"/>
    <w:rsid w:val="00BC6E48"/>
    <w:rsid w:val="00BC6E55"/>
    <w:rsid w:val="00BC7015"/>
    <w:rsid w:val="00BC735F"/>
    <w:rsid w:val="00BC7673"/>
    <w:rsid w:val="00BC77CE"/>
    <w:rsid w:val="00BC7B45"/>
    <w:rsid w:val="00BD010D"/>
    <w:rsid w:val="00BD01F9"/>
    <w:rsid w:val="00BD03AA"/>
    <w:rsid w:val="00BD048A"/>
    <w:rsid w:val="00BD0907"/>
    <w:rsid w:val="00BD0BAF"/>
    <w:rsid w:val="00BD0DFA"/>
    <w:rsid w:val="00BD0E2D"/>
    <w:rsid w:val="00BD0EF2"/>
    <w:rsid w:val="00BD1037"/>
    <w:rsid w:val="00BD12E4"/>
    <w:rsid w:val="00BD185F"/>
    <w:rsid w:val="00BD190B"/>
    <w:rsid w:val="00BD1C5B"/>
    <w:rsid w:val="00BD1F55"/>
    <w:rsid w:val="00BD1FBB"/>
    <w:rsid w:val="00BD39CA"/>
    <w:rsid w:val="00BD3A56"/>
    <w:rsid w:val="00BD3AEB"/>
    <w:rsid w:val="00BD3B81"/>
    <w:rsid w:val="00BD3CDB"/>
    <w:rsid w:val="00BD3D96"/>
    <w:rsid w:val="00BD3F1E"/>
    <w:rsid w:val="00BD3FDF"/>
    <w:rsid w:val="00BD420D"/>
    <w:rsid w:val="00BD46A1"/>
    <w:rsid w:val="00BD4883"/>
    <w:rsid w:val="00BD4B1A"/>
    <w:rsid w:val="00BD4CA7"/>
    <w:rsid w:val="00BD4D24"/>
    <w:rsid w:val="00BD519D"/>
    <w:rsid w:val="00BD52CF"/>
    <w:rsid w:val="00BD55B3"/>
    <w:rsid w:val="00BD59CF"/>
    <w:rsid w:val="00BD5A30"/>
    <w:rsid w:val="00BD6040"/>
    <w:rsid w:val="00BD634E"/>
    <w:rsid w:val="00BD6448"/>
    <w:rsid w:val="00BD6943"/>
    <w:rsid w:val="00BD6973"/>
    <w:rsid w:val="00BD6AEC"/>
    <w:rsid w:val="00BD6E32"/>
    <w:rsid w:val="00BD7095"/>
    <w:rsid w:val="00BD7210"/>
    <w:rsid w:val="00BD757C"/>
    <w:rsid w:val="00BD7609"/>
    <w:rsid w:val="00BD796B"/>
    <w:rsid w:val="00BD7A3A"/>
    <w:rsid w:val="00BE003F"/>
    <w:rsid w:val="00BE0111"/>
    <w:rsid w:val="00BE0276"/>
    <w:rsid w:val="00BE035F"/>
    <w:rsid w:val="00BE0895"/>
    <w:rsid w:val="00BE10C9"/>
    <w:rsid w:val="00BE118B"/>
    <w:rsid w:val="00BE11E6"/>
    <w:rsid w:val="00BE1300"/>
    <w:rsid w:val="00BE186B"/>
    <w:rsid w:val="00BE1D5F"/>
    <w:rsid w:val="00BE226A"/>
    <w:rsid w:val="00BE2767"/>
    <w:rsid w:val="00BE2BEB"/>
    <w:rsid w:val="00BE2D99"/>
    <w:rsid w:val="00BE2E27"/>
    <w:rsid w:val="00BE325D"/>
    <w:rsid w:val="00BE326F"/>
    <w:rsid w:val="00BE3351"/>
    <w:rsid w:val="00BE3454"/>
    <w:rsid w:val="00BE3467"/>
    <w:rsid w:val="00BE3828"/>
    <w:rsid w:val="00BE3891"/>
    <w:rsid w:val="00BE3911"/>
    <w:rsid w:val="00BE39AA"/>
    <w:rsid w:val="00BE3BB5"/>
    <w:rsid w:val="00BE3F40"/>
    <w:rsid w:val="00BE3F98"/>
    <w:rsid w:val="00BE4383"/>
    <w:rsid w:val="00BE43B0"/>
    <w:rsid w:val="00BE48FD"/>
    <w:rsid w:val="00BE4935"/>
    <w:rsid w:val="00BE4CD7"/>
    <w:rsid w:val="00BE51E1"/>
    <w:rsid w:val="00BE54E3"/>
    <w:rsid w:val="00BE5A61"/>
    <w:rsid w:val="00BE5FDB"/>
    <w:rsid w:val="00BE606F"/>
    <w:rsid w:val="00BE6656"/>
    <w:rsid w:val="00BE6789"/>
    <w:rsid w:val="00BE6BCA"/>
    <w:rsid w:val="00BE6F79"/>
    <w:rsid w:val="00BE7433"/>
    <w:rsid w:val="00BE75BA"/>
    <w:rsid w:val="00BE770E"/>
    <w:rsid w:val="00BE78CE"/>
    <w:rsid w:val="00BE79E6"/>
    <w:rsid w:val="00BE7B36"/>
    <w:rsid w:val="00BE7B54"/>
    <w:rsid w:val="00BF0460"/>
    <w:rsid w:val="00BF064E"/>
    <w:rsid w:val="00BF07E5"/>
    <w:rsid w:val="00BF0B59"/>
    <w:rsid w:val="00BF0D66"/>
    <w:rsid w:val="00BF0ED5"/>
    <w:rsid w:val="00BF101E"/>
    <w:rsid w:val="00BF10E3"/>
    <w:rsid w:val="00BF138F"/>
    <w:rsid w:val="00BF13B3"/>
    <w:rsid w:val="00BF1553"/>
    <w:rsid w:val="00BF16A1"/>
    <w:rsid w:val="00BF18B3"/>
    <w:rsid w:val="00BF195B"/>
    <w:rsid w:val="00BF1A29"/>
    <w:rsid w:val="00BF1A7B"/>
    <w:rsid w:val="00BF1EDF"/>
    <w:rsid w:val="00BF1FCD"/>
    <w:rsid w:val="00BF2173"/>
    <w:rsid w:val="00BF21E1"/>
    <w:rsid w:val="00BF256C"/>
    <w:rsid w:val="00BF25B4"/>
    <w:rsid w:val="00BF2FE0"/>
    <w:rsid w:val="00BF31BE"/>
    <w:rsid w:val="00BF321E"/>
    <w:rsid w:val="00BF357B"/>
    <w:rsid w:val="00BF3679"/>
    <w:rsid w:val="00BF380E"/>
    <w:rsid w:val="00BF383E"/>
    <w:rsid w:val="00BF3C08"/>
    <w:rsid w:val="00BF3C5C"/>
    <w:rsid w:val="00BF3E94"/>
    <w:rsid w:val="00BF3F81"/>
    <w:rsid w:val="00BF42B5"/>
    <w:rsid w:val="00BF42F5"/>
    <w:rsid w:val="00BF43F3"/>
    <w:rsid w:val="00BF4A19"/>
    <w:rsid w:val="00BF4A33"/>
    <w:rsid w:val="00BF4B32"/>
    <w:rsid w:val="00BF4B6C"/>
    <w:rsid w:val="00BF4C9C"/>
    <w:rsid w:val="00BF4F61"/>
    <w:rsid w:val="00BF56FD"/>
    <w:rsid w:val="00BF5B83"/>
    <w:rsid w:val="00BF5C01"/>
    <w:rsid w:val="00BF5DE6"/>
    <w:rsid w:val="00BF5E29"/>
    <w:rsid w:val="00BF5E47"/>
    <w:rsid w:val="00BF6007"/>
    <w:rsid w:val="00BF61A2"/>
    <w:rsid w:val="00BF6260"/>
    <w:rsid w:val="00BF62FB"/>
    <w:rsid w:val="00BF652A"/>
    <w:rsid w:val="00BF6C08"/>
    <w:rsid w:val="00BF6C72"/>
    <w:rsid w:val="00BF6D72"/>
    <w:rsid w:val="00BF6DEA"/>
    <w:rsid w:val="00BF7163"/>
    <w:rsid w:val="00BF7DF5"/>
    <w:rsid w:val="00C0001D"/>
    <w:rsid w:val="00C00122"/>
    <w:rsid w:val="00C0016E"/>
    <w:rsid w:val="00C00249"/>
    <w:rsid w:val="00C00352"/>
    <w:rsid w:val="00C00640"/>
    <w:rsid w:val="00C00664"/>
    <w:rsid w:val="00C00877"/>
    <w:rsid w:val="00C00CFB"/>
    <w:rsid w:val="00C01056"/>
    <w:rsid w:val="00C0115A"/>
    <w:rsid w:val="00C015A0"/>
    <w:rsid w:val="00C018E2"/>
    <w:rsid w:val="00C01B06"/>
    <w:rsid w:val="00C01C62"/>
    <w:rsid w:val="00C020FF"/>
    <w:rsid w:val="00C02382"/>
    <w:rsid w:val="00C02671"/>
    <w:rsid w:val="00C0293C"/>
    <w:rsid w:val="00C02B90"/>
    <w:rsid w:val="00C02EC9"/>
    <w:rsid w:val="00C030CD"/>
    <w:rsid w:val="00C03464"/>
    <w:rsid w:val="00C0356B"/>
    <w:rsid w:val="00C03802"/>
    <w:rsid w:val="00C0380B"/>
    <w:rsid w:val="00C03884"/>
    <w:rsid w:val="00C039D4"/>
    <w:rsid w:val="00C03D46"/>
    <w:rsid w:val="00C03E11"/>
    <w:rsid w:val="00C04049"/>
    <w:rsid w:val="00C04287"/>
    <w:rsid w:val="00C044D8"/>
    <w:rsid w:val="00C046AD"/>
    <w:rsid w:val="00C046C1"/>
    <w:rsid w:val="00C04C43"/>
    <w:rsid w:val="00C04D5D"/>
    <w:rsid w:val="00C04D63"/>
    <w:rsid w:val="00C04F59"/>
    <w:rsid w:val="00C0518D"/>
    <w:rsid w:val="00C0535B"/>
    <w:rsid w:val="00C0596E"/>
    <w:rsid w:val="00C05AE1"/>
    <w:rsid w:val="00C05B07"/>
    <w:rsid w:val="00C05D5A"/>
    <w:rsid w:val="00C05DA0"/>
    <w:rsid w:val="00C064DA"/>
    <w:rsid w:val="00C064E6"/>
    <w:rsid w:val="00C0670F"/>
    <w:rsid w:val="00C06800"/>
    <w:rsid w:val="00C06926"/>
    <w:rsid w:val="00C06C21"/>
    <w:rsid w:val="00C06CCB"/>
    <w:rsid w:val="00C06E11"/>
    <w:rsid w:val="00C06EEE"/>
    <w:rsid w:val="00C07539"/>
    <w:rsid w:val="00C07598"/>
    <w:rsid w:val="00C07835"/>
    <w:rsid w:val="00C078B3"/>
    <w:rsid w:val="00C078CD"/>
    <w:rsid w:val="00C07BB7"/>
    <w:rsid w:val="00C07C04"/>
    <w:rsid w:val="00C07D8E"/>
    <w:rsid w:val="00C07EA3"/>
    <w:rsid w:val="00C07FF7"/>
    <w:rsid w:val="00C1015E"/>
    <w:rsid w:val="00C101B4"/>
    <w:rsid w:val="00C10283"/>
    <w:rsid w:val="00C10319"/>
    <w:rsid w:val="00C10676"/>
    <w:rsid w:val="00C106B2"/>
    <w:rsid w:val="00C10AC8"/>
    <w:rsid w:val="00C10D83"/>
    <w:rsid w:val="00C10FAA"/>
    <w:rsid w:val="00C10FC9"/>
    <w:rsid w:val="00C1139A"/>
    <w:rsid w:val="00C11420"/>
    <w:rsid w:val="00C11423"/>
    <w:rsid w:val="00C1143C"/>
    <w:rsid w:val="00C1151B"/>
    <w:rsid w:val="00C1183F"/>
    <w:rsid w:val="00C1192C"/>
    <w:rsid w:val="00C11A08"/>
    <w:rsid w:val="00C11A36"/>
    <w:rsid w:val="00C11CEC"/>
    <w:rsid w:val="00C11F6C"/>
    <w:rsid w:val="00C11F84"/>
    <w:rsid w:val="00C11FA5"/>
    <w:rsid w:val="00C12375"/>
    <w:rsid w:val="00C12450"/>
    <w:rsid w:val="00C13129"/>
    <w:rsid w:val="00C13FFA"/>
    <w:rsid w:val="00C142DE"/>
    <w:rsid w:val="00C143CB"/>
    <w:rsid w:val="00C14434"/>
    <w:rsid w:val="00C145C3"/>
    <w:rsid w:val="00C14A2B"/>
    <w:rsid w:val="00C14CF5"/>
    <w:rsid w:val="00C15224"/>
    <w:rsid w:val="00C153DE"/>
    <w:rsid w:val="00C15587"/>
    <w:rsid w:val="00C155E9"/>
    <w:rsid w:val="00C15906"/>
    <w:rsid w:val="00C15CB4"/>
    <w:rsid w:val="00C15E8F"/>
    <w:rsid w:val="00C162CC"/>
    <w:rsid w:val="00C16558"/>
    <w:rsid w:val="00C1665F"/>
    <w:rsid w:val="00C166F3"/>
    <w:rsid w:val="00C16B4B"/>
    <w:rsid w:val="00C16B60"/>
    <w:rsid w:val="00C170CA"/>
    <w:rsid w:val="00C17877"/>
    <w:rsid w:val="00C17969"/>
    <w:rsid w:val="00C17B6B"/>
    <w:rsid w:val="00C2029D"/>
    <w:rsid w:val="00C2047C"/>
    <w:rsid w:val="00C20518"/>
    <w:rsid w:val="00C2060B"/>
    <w:rsid w:val="00C2080A"/>
    <w:rsid w:val="00C208E5"/>
    <w:rsid w:val="00C20CD6"/>
    <w:rsid w:val="00C20CE4"/>
    <w:rsid w:val="00C20F36"/>
    <w:rsid w:val="00C21003"/>
    <w:rsid w:val="00C21018"/>
    <w:rsid w:val="00C21264"/>
    <w:rsid w:val="00C214FA"/>
    <w:rsid w:val="00C2166B"/>
    <w:rsid w:val="00C218D8"/>
    <w:rsid w:val="00C2198C"/>
    <w:rsid w:val="00C21AFE"/>
    <w:rsid w:val="00C21B81"/>
    <w:rsid w:val="00C21BE1"/>
    <w:rsid w:val="00C21BF3"/>
    <w:rsid w:val="00C21D99"/>
    <w:rsid w:val="00C21E67"/>
    <w:rsid w:val="00C21F76"/>
    <w:rsid w:val="00C21F8E"/>
    <w:rsid w:val="00C221B5"/>
    <w:rsid w:val="00C22898"/>
    <w:rsid w:val="00C229CF"/>
    <w:rsid w:val="00C22AC0"/>
    <w:rsid w:val="00C22CA5"/>
    <w:rsid w:val="00C22ED9"/>
    <w:rsid w:val="00C22F42"/>
    <w:rsid w:val="00C23599"/>
    <w:rsid w:val="00C23634"/>
    <w:rsid w:val="00C239CA"/>
    <w:rsid w:val="00C23B46"/>
    <w:rsid w:val="00C23ED2"/>
    <w:rsid w:val="00C2449F"/>
    <w:rsid w:val="00C24558"/>
    <w:rsid w:val="00C247A3"/>
    <w:rsid w:val="00C247A9"/>
    <w:rsid w:val="00C248A1"/>
    <w:rsid w:val="00C248B7"/>
    <w:rsid w:val="00C24B65"/>
    <w:rsid w:val="00C24C29"/>
    <w:rsid w:val="00C24E61"/>
    <w:rsid w:val="00C2577C"/>
    <w:rsid w:val="00C25865"/>
    <w:rsid w:val="00C258C7"/>
    <w:rsid w:val="00C2664D"/>
    <w:rsid w:val="00C26805"/>
    <w:rsid w:val="00C26A54"/>
    <w:rsid w:val="00C26B33"/>
    <w:rsid w:val="00C26B52"/>
    <w:rsid w:val="00C26B5E"/>
    <w:rsid w:val="00C26B76"/>
    <w:rsid w:val="00C26F66"/>
    <w:rsid w:val="00C27230"/>
    <w:rsid w:val="00C27405"/>
    <w:rsid w:val="00C277A8"/>
    <w:rsid w:val="00C2780F"/>
    <w:rsid w:val="00C278AF"/>
    <w:rsid w:val="00C27B85"/>
    <w:rsid w:val="00C27E9C"/>
    <w:rsid w:val="00C27EAD"/>
    <w:rsid w:val="00C27F00"/>
    <w:rsid w:val="00C302EE"/>
    <w:rsid w:val="00C303A3"/>
    <w:rsid w:val="00C304A8"/>
    <w:rsid w:val="00C30830"/>
    <w:rsid w:val="00C31220"/>
    <w:rsid w:val="00C315E7"/>
    <w:rsid w:val="00C31949"/>
    <w:rsid w:val="00C319EE"/>
    <w:rsid w:val="00C31DC9"/>
    <w:rsid w:val="00C320FD"/>
    <w:rsid w:val="00C32159"/>
    <w:rsid w:val="00C32274"/>
    <w:rsid w:val="00C323F9"/>
    <w:rsid w:val="00C325EB"/>
    <w:rsid w:val="00C325FA"/>
    <w:rsid w:val="00C3272A"/>
    <w:rsid w:val="00C32D91"/>
    <w:rsid w:val="00C3311F"/>
    <w:rsid w:val="00C333BD"/>
    <w:rsid w:val="00C335AE"/>
    <w:rsid w:val="00C33911"/>
    <w:rsid w:val="00C3397E"/>
    <w:rsid w:val="00C33B48"/>
    <w:rsid w:val="00C33BBE"/>
    <w:rsid w:val="00C33CD6"/>
    <w:rsid w:val="00C33DCB"/>
    <w:rsid w:val="00C33F6D"/>
    <w:rsid w:val="00C34293"/>
    <w:rsid w:val="00C34370"/>
    <w:rsid w:val="00C346E9"/>
    <w:rsid w:val="00C348EB"/>
    <w:rsid w:val="00C348F9"/>
    <w:rsid w:val="00C34A78"/>
    <w:rsid w:val="00C34BC9"/>
    <w:rsid w:val="00C35068"/>
    <w:rsid w:val="00C352BD"/>
    <w:rsid w:val="00C35423"/>
    <w:rsid w:val="00C3542A"/>
    <w:rsid w:val="00C356C6"/>
    <w:rsid w:val="00C35738"/>
    <w:rsid w:val="00C35828"/>
    <w:rsid w:val="00C35C6D"/>
    <w:rsid w:val="00C360D0"/>
    <w:rsid w:val="00C367B2"/>
    <w:rsid w:val="00C36C3A"/>
    <w:rsid w:val="00C36D5F"/>
    <w:rsid w:val="00C36EF8"/>
    <w:rsid w:val="00C370C0"/>
    <w:rsid w:val="00C3724F"/>
    <w:rsid w:val="00C3746E"/>
    <w:rsid w:val="00C37DD2"/>
    <w:rsid w:val="00C37FCF"/>
    <w:rsid w:val="00C37FEE"/>
    <w:rsid w:val="00C40072"/>
    <w:rsid w:val="00C4043A"/>
    <w:rsid w:val="00C40709"/>
    <w:rsid w:val="00C40835"/>
    <w:rsid w:val="00C409E5"/>
    <w:rsid w:val="00C40AD2"/>
    <w:rsid w:val="00C40C42"/>
    <w:rsid w:val="00C414B9"/>
    <w:rsid w:val="00C41551"/>
    <w:rsid w:val="00C4161C"/>
    <w:rsid w:val="00C41797"/>
    <w:rsid w:val="00C4195F"/>
    <w:rsid w:val="00C419CA"/>
    <w:rsid w:val="00C41C96"/>
    <w:rsid w:val="00C41E89"/>
    <w:rsid w:val="00C4229E"/>
    <w:rsid w:val="00C423E1"/>
    <w:rsid w:val="00C4258A"/>
    <w:rsid w:val="00C4258C"/>
    <w:rsid w:val="00C4263C"/>
    <w:rsid w:val="00C42744"/>
    <w:rsid w:val="00C42C78"/>
    <w:rsid w:val="00C431E3"/>
    <w:rsid w:val="00C43439"/>
    <w:rsid w:val="00C43636"/>
    <w:rsid w:val="00C4372E"/>
    <w:rsid w:val="00C43A6B"/>
    <w:rsid w:val="00C43C94"/>
    <w:rsid w:val="00C43E58"/>
    <w:rsid w:val="00C44169"/>
    <w:rsid w:val="00C44266"/>
    <w:rsid w:val="00C44310"/>
    <w:rsid w:val="00C44356"/>
    <w:rsid w:val="00C444D0"/>
    <w:rsid w:val="00C44956"/>
    <w:rsid w:val="00C44A34"/>
    <w:rsid w:val="00C44E5A"/>
    <w:rsid w:val="00C454FE"/>
    <w:rsid w:val="00C457AF"/>
    <w:rsid w:val="00C4592C"/>
    <w:rsid w:val="00C45A04"/>
    <w:rsid w:val="00C45C2E"/>
    <w:rsid w:val="00C45D86"/>
    <w:rsid w:val="00C45E16"/>
    <w:rsid w:val="00C45EF2"/>
    <w:rsid w:val="00C462D9"/>
    <w:rsid w:val="00C46687"/>
    <w:rsid w:val="00C46735"/>
    <w:rsid w:val="00C467D5"/>
    <w:rsid w:val="00C46B4A"/>
    <w:rsid w:val="00C46C22"/>
    <w:rsid w:val="00C46DDE"/>
    <w:rsid w:val="00C46E15"/>
    <w:rsid w:val="00C4707E"/>
    <w:rsid w:val="00C47775"/>
    <w:rsid w:val="00C47883"/>
    <w:rsid w:val="00C47CDA"/>
    <w:rsid w:val="00C47D8C"/>
    <w:rsid w:val="00C47D95"/>
    <w:rsid w:val="00C47EAA"/>
    <w:rsid w:val="00C47FAD"/>
    <w:rsid w:val="00C50135"/>
    <w:rsid w:val="00C501E4"/>
    <w:rsid w:val="00C50690"/>
    <w:rsid w:val="00C50F89"/>
    <w:rsid w:val="00C5146E"/>
    <w:rsid w:val="00C5158D"/>
    <w:rsid w:val="00C51679"/>
    <w:rsid w:val="00C51997"/>
    <w:rsid w:val="00C51E64"/>
    <w:rsid w:val="00C51E7E"/>
    <w:rsid w:val="00C52102"/>
    <w:rsid w:val="00C52965"/>
    <w:rsid w:val="00C529A6"/>
    <w:rsid w:val="00C52DC3"/>
    <w:rsid w:val="00C52EE5"/>
    <w:rsid w:val="00C52F2F"/>
    <w:rsid w:val="00C5303F"/>
    <w:rsid w:val="00C53274"/>
    <w:rsid w:val="00C532C3"/>
    <w:rsid w:val="00C532D8"/>
    <w:rsid w:val="00C53A83"/>
    <w:rsid w:val="00C53B85"/>
    <w:rsid w:val="00C54106"/>
    <w:rsid w:val="00C54583"/>
    <w:rsid w:val="00C545AF"/>
    <w:rsid w:val="00C54737"/>
    <w:rsid w:val="00C54A7C"/>
    <w:rsid w:val="00C54F27"/>
    <w:rsid w:val="00C55076"/>
    <w:rsid w:val="00C55230"/>
    <w:rsid w:val="00C55495"/>
    <w:rsid w:val="00C5569B"/>
    <w:rsid w:val="00C556B8"/>
    <w:rsid w:val="00C55794"/>
    <w:rsid w:val="00C55876"/>
    <w:rsid w:val="00C5597B"/>
    <w:rsid w:val="00C5598B"/>
    <w:rsid w:val="00C559D9"/>
    <w:rsid w:val="00C55A10"/>
    <w:rsid w:val="00C55B72"/>
    <w:rsid w:val="00C55BB2"/>
    <w:rsid w:val="00C55DAD"/>
    <w:rsid w:val="00C55E51"/>
    <w:rsid w:val="00C56021"/>
    <w:rsid w:val="00C560E9"/>
    <w:rsid w:val="00C56264"/>
    <w:rsid w:val="00C56302"/>
    <w:rsid w:val="00C5634E"/>
    <w:rsid w:val="00C56439"/>
    <w:rsid w:val="00C56613"/>
    <w:rsid w:val="00C56875"/>
    <w:rsid w:val="00C5689D"/>
    <w:rsid w:val="00C56C62"/>
    <w:rsid w:val="00C56D29"/>
    <w:rsid w:val="00C56DA5"/>
    <w:rsid w:val="00C5700C"/>
    <w:rsid w:val="00C5709A"/>
    <w:rsid w:val="00C57496"/>
    <w:rsid w:val="00C575F5"/>
    <w:rsid w:val="00C57A5B"/>
    <w:rsid w:val="00C57E19"/>
    <w:rsid w:val="00C57ED3"/>
    <w:rsid w:val="00C6006C"/>
    <w:rsid w:val="00C6043E"/>
    <w:rsid w:val="00C605DA"/>
    <w:rsid w:val="00C6083F"/>
    <w:rsid w:val="00C60847"/>
    <w:rsid w:val="00C6086E"/>
    <w:rsid w:val="00C608C6"/>
    <w:rsid w:val="00C608F3"/>
    <w:rsid w:val="00C60E15"/>
    <w:rsid w:val="00C60EB6"/>
    <w:rsid w:val="00C61145"/>
    <w:rsid w:val="00C613A1"/>
    <w:rsid w:val="00C6143C"/>
    <w:rsid w:val="00C617CD"/>
    <w:rsid w:val="00C61898"/>
    <w:rsid w:val="00C6192B"/>
    <w:rsid w:val="00C6196A"/>
    <w:rsid w:val="00C620B1"/>
    <w:rsid w:val="00C62504"/>
    <w:rsid w:val="00C62BD1"/>
    <w:rsid w:val="00C62BE9"/>
    <w:rsid w:val="00C62DA1"/>
    <w:rsid w:val="00C630EE"/>
    <w:rsid w:val="00C6333F"/>
    <w:rsid w:val="00C634F4"/>
    <w:rsid w:val="00C63A11"/>
    <w:rsid w:val="00C63A1D"/>
    <w:rsid w:val="00C63AF0"/>
    <w:rsid w:val="00C63F8A"/>
    <w:rsid w:val="00C64055"/>
    <w:rsid w:val="00C64216"/>
    <w:rsid w:val="00C6429E"/>
    <w:rsid w:val="00C647D5"/>
    <w:rsid w:val="00C64B97"/>
    <w:rsid w:val="00C64C9D"/>
    <w:rsid w:val="00C64E70"/>
    <w:rsid w:val="00C64F3D"/>
    <w:rsid w:val="00C654D0"/>
    <w:rsid w:val="00C65554"/>
    <w:rsid w:val="00C65966"/>
    <w:rsid w:val="00C65AFE"/>
    <w:rsid w:val="00C6624B"/>
    <w:rsid w:val="00C66466"/>
    <w:rsid w:val="00C66506"/>
    <w:rsid w:val="00C6692A"/>
    <w:rsid w:val="00C670B0"/>
    <w:rsid w:val="00C67327"/>
    <w:rsid w:val="00C674C6"/>
    <w:rsid w:val="00C6767F"/>
    <w:rsid w:val="00C67B71"/>
    <w:rsid w:val="00C67CD2"/>
    <w:rsid w:val="00C67CD6"/>
    <w:rsid w:val="00C7035F"/>
    <w:rsid w:val="00C70A34"/>
    <w:rsid w:val="00C70C44"/>
    <w:rsid w:val="00C70CA3"/>
    <w:rsid w:val="00C71106"/>
    <w:rsid w:val="00C71465"/>
    <w:rsid w:val="00C71503"/>
    <w:rsid w:val="00C72582"/>
    <w:rsid w:val="00C725A5"/>
    <w:rsid w:val="00C726E6"/>
    <w:rsid w:val="00C726E7"/>
    <w:rsid w:val="00C728FC"/>
    <w:rsid w:val="00C72AC1"/>
    <w:rsid w:val="00C72D03"/>
    <w:rsid w:val="00C72FF0"/>
    <w:rsid w:val="00C73B76"/>
    <w:rsid w:val="00C7400A"/>
    <w:rsid w:val="00C74127"/>
    <w:rsid w:val="00C74433"/>
    <w:rsid w:val="00C7453D"/>
    <w:rsid w:val="00C7496B"/>
    <w:rsid w:val="00C74B4A"/>
    <w:rsid w:val="00C74BC9"/>
    <w:rsid w:val="00C74C12"/>
    <w:rsid w:val="00C75058"/>
    <w:rsid w:val="00C75067"/>
    <w:rsid w:val="00C751E4"/>
    <w:rsid w:val="00C754CC"/>
    <w:rsid w:val="00C7566B"/>
    <w:rsid w:val="00C757AA"/>
    <w:rsid w:val="00C75878"/>
    <w:rsid w:val="00C75CA8"/>
    <w:rsid w:val="00C7608E"/>
    <w:rsid w:val="00C762D3"/>
    <w:rsid w:val="00C76301"/>
    <w:rsid w:val="00C7635F"/>
    <w:rsid w:val="00C76430"/>
    <w:rsid w:val="00C766DA"/>
    <w:rsid w:val="00C767FC"/>
    <w:rsid w:val="00C769C4"/>
    <w:rsid w:val="00C76AD0"/>
    <w:rsid w:val="00C76E53"/>
    <w:rsid w:val="00C76FF1"/>
    <w:rsid w:val="00C774DD"/>
    <w:rsid w:val="00C77736"/>
    <w:rsid w:val="00C8036B"/>
    <w:rsid w:val="00C8040C"/>
    <w:rsid w:val="00C805CB"/>
    <w:rsid w:val="00C80793"/>
    <w:rsid w:val="00C8082E"/>
    <w:rsid w:val="00C80906"/>
    <w:rsid w:val="00C80AE1"/>
    <w:rsid w:val="00C80C10"/>
    <w:rsid w:val="00C80C1F"/>
    <w:rsid w:val="00C80E31"/>
    <w:rsid w:val="00C80E91"/>
    <w:rsid w:val="00C81214"/>
    <w:rsid w:val="00C81269"/>
    <w:rsid w:val="00C812AB"/>
    <w:rsid w:val="00C813EF"/>
    <w:rsid w:val="00C81438"/>
    <w:rsid w:val="00C8164E"/>
    <w:rsid w:val="00C816C3"/>
    <w:rsid w:val="00C8184C"/>
    <w:rsid w:val="00C81916"/>
    <w:rsid w:val="00C81A95"/>
    <w:rsid w:val="00C81C06"/>
    <w:rsid w:val="00C8243C"/>
    <w:rsid w:val="00C82CC0"/>
    <w:rsid w:val="00C830AB"/>
    <w:rsid w:val="00C832A7"/>
    <w:rsid w:val="00C8353C"/>
    <w:rsid w:val="00C835B1"/>
    <w:rsid w:val="00C83628"/>
    <w:rsid w:val="00C840C1"/>
    <w:rsid w:val="00C84117"/>
    <w:rsid w:val="00C842AC"/>
    <w:rsid w:val="00C847B3"/>
    <w:rsid w:val="00C84D41"/>
    <w:rsid w:val="00C84E0B"/>
    <w:rsid w:val="00C85331"/>
    <w:rsid w:val="00C8553F"/>
    <w:rsid w:val="00C85692"/>
    <w:rsid w:val="00C856A0"/>
    <w:rsid w:val="00C85871"/>
    <w:rsid w:val="00C859F0"/>
    <w:rsid w:val="00C85B87"/>
    <w:rsid w:val="00C85BB1"/>
    <w:rsid w:val="00C85BCF"/>
    <w:rsid w:val="00C85FAD"/>
    <w:rsid w:val="00C86224"/>
    <w:rsid w:val="00C86672"/>
    <w:rsid w:val="00C8681C"/>
    <w:rsid w:val="00C86CDC"/>
    <w:rsid w:val="00C86E8A"/>
    <w:rsid w:val="00C86FA1"/>
    <w:rsid w:val="00C87118"/>
    <w:rsid w:val="00C871B6"/>
    <w:rsid w:val="00C871D3"/>
    <w:rsid w:val="00C872F1"/>
    <w:rsid w:val="00C87508"/>
    <w:rsid w:val="00C87729"/>
    <w:rsid w:val="00C878B1"/>
    <w:rsid w:val="00C87A7B"/>
    <w:rsid w:val="00C87AE1"/>
    <w:rsid w:val="00C9025B"/>
    <w:rsid w:val="00C9027F"/>
    <w:rsid w:val="00C9069D"/>
    <w:rsid w:val="00C90E27"/>
    <w:rsid w:val="00C90E2C"/>
    <w:rsid w:val="00C90FA6"/>
    <w:rsid w:val="00C91273"/>
    <w:rsid w:val="00C91284"/>
    <w:rsid w:val="00C912C6"/>
    <w:rsid w:val="00C9140F"/>
    <w:rsid w:val="00C918F5"/>
    <w:rsid w:val="00C91EE4"/>
    <w:rsid w:val="00C91F1B"/>
    <w:rsid w:val="00C9212A"/>
    <w:rsid w:val="00C9214F"/>
    <w:rsid w:val="00C9237E"/>
    <w:rsid w:val="00C9249D"/>
    <w:rsid w:val="00C927FB"/>
    <w:rsid w:val="00C92A4F"/>
    <w:rsid w:val="00C92A95"/>
    <w:rsid w:val="00C92DF6"/>
    <w:rsid w:val="00C92EE4"/>
    <w:rsid w:val="00C92F4A"/>
    <w:rsid w:val="00C93008"/>
    <w:rsid w:val="00C9305F"/>
    <w:rsid w:val="00C93157"/>
    <w:rsid w:val="00C931A7"/>
    <w:rsid w:val="00C936E3"/>
    <w:rsid w:val="00C936E6"/>
    <w:rsid w:val="00C93B00"/>
    <w:rsid w:val="00C93E03"/>
    <w:rsid w:val="00C9425F"/>
    <w:rsid w:val="00C94814"/>
    <w:rsid w:val="00C94F40"/>
    <w:rsid w:val="00C95050"/>
    <w:rsid w:val="00C95167"/>
    <w:rsid w:val="00C95287"/>
    <w:rsid w:val="00C95602"/>
    <w:rsid w:val="00C95991"/>
    <w:rsid w:val="00C95A58"/>
    <w:rsid w:val="00C961E0"/>
    <w:rsid w:val="00C96235"/>
    <w:rsid w:val="00C963B9"/>
    <w:rsid w:val="00C9647E"/>
    <w:rsid w:val="00C96905"/>
    <w:rsid w:val="00C96B5A"/>
    <w:rsid w:val="00C96C93"/>
    <w:rsid w:val="00C96D14"/>
    <w:rsid w:val="00C9757A"/>
    <w:rsid w:val="00C976BD"/>
    <w:rsid w:val="00C97AAE"/>
    <w:rsid w:val="00C97C16"/>
    <w:rsid w:val="00CA0120"/>
    <w:rsid w:val="00CA02B3"/>
    <w:rsid w:val="00CA02EB"/>
    <w:rsid w:val="00CA034A"/>
    <w:rsid w:val="00CA08F9"/>
    <w:rsid w:val="00CA0B18"/>
    <w:rsid w:val="00CA0C39"/>
    <w:rsid w:val="00CA108A"/>
    <w:rsid w:val="00CA1489"/>
    <w:rsid w:val="00CA19C0"/>
    <w:rsid w:val="00CA1CB2"/>
    <w:rsid w:val="00CA2036"/>
    <w:rsid w:val="00CA215E"/>
    <w:rsid w:val="00CA21FD"/>
    <w:rsid w:val="00CA265F"/>
    <w:rsid w:val="00CA28CB"/>
    <w:rsid w:val="00CA2A59"/>
    <w:rsid w:val="00CA2D81"/>
    <w:rsid w:val="00CA2D85"/>
    <w:rsid w:val="00CA2F8A"/>
    <w:rsid w:val="00CA3147"/>
    <w:rsid w:val="00CA32FA"/>
    <w:rsid w:val="00CA340E"/>
    <w:rsid w:val="00CA34E2"/>
    <w:rsid w:val="00CA3649"/>
    <w:rsid w:val="00CA3703"/>
    <w:rsid w:val="00CA39B9"/>
    <w:rsid w:val="00CA3E13"/>
    <w:rsid w:val="00CA3EB6"/>
    <w:rsid w:val="00CA3F4E"/>
    <w:rsid w:val="00CA3F87"/>
    <w:rsid w:val="00CA404F"/>
    <w:rsid w:val="00CA419F"/>
    <w:rsid w:val="00CA4268"/>
    <w:rsid w:val="00CA42F7"/>
    <w:rsid w:val="00CA45E2"/>
    <w:rsid w:val="00CA4A37"/>
    <w:rsid w:val="00CA4DD9"/>
    <w:rsid w:val="00CA5197"/>
    <w:rsid w:val="00CA53D4"/>
    <w:rsid w:val="00CA5447"/>
    <w:rsid w:val="00CA5450"/>
    <w:rsid w:val="00CA568B"/>
    <w:rsid w:val="00CA5759"/>
    <w:rsid w:val="00CA57DF"/>
    <w:rsid w:val="00CA59A4"/>
    <w:rsid w:val="00CA59AF"/>
    <w:rsid w:val="00CA5A6D"/>
    <w:rsid w:val="00CA64F1"/>
    <w:rsid w:val="00CA698B"/>
    <w:rsid w:val="00CA6B94"/>
    <w:rsid w:val="00CA6E7D"/>
    <w:rsid w:val="00CA6F45"/>
    <w:rsid w:val="00CA6F82"/>
    <w:rsid w:val="00CA6FC7"/>
    <w:rsid w:val="00CA7274"/>
    <w:rsid w:val="00CA74A2"/>
    <w:rsid w:val="00CA79F5"/>
    <w:rsid w:val="00CA7B9F"/>
    <w:rsid w:val="00CA7CAE"/>
    <w:rsid w:val="00CA7DF4"/>
    <w:rsid w:val="00CA7FB2"/>
    <w:rsid w:val="00CB00DF"/>
    <w:rsid w:val="00CB0225"/>
    <w:rsid w:val="00CB02E1"/>
    <w:rsid w:val="00CB082E"/>
    <w:rsid w:val="00CB0B72"/>
    <w:rsid w:val="00CB10A8"/>
    <w:rsid w:val="00CB12D0"/>
    <w:rsid w:val="00CB16F2"/>
    <w:rsid w:val="00CB1A9C"/>
    <w:rsid w:val="00CB1CE2"/>
    <w:rsid w:val="00CB1E06"/>
    <w:rsid w:val="00CB1EB7"/>
    <w:rsid w:val="00CB1FEA"/>
    <w:rsid w:val="00CB22C8"/>
    <w:rsid w:val="00CB22E8"/>
    <w:rsid w:val="00CB2375"/>
    <w:rsid w:val="00CB23B8"/>
    <w:rsid w:val="00CB2496"/>
    <w:rsid w:val="00CB24C1"/>
    <w:rsid w:val="00CB2887"/>
    <w:rsid w:val="00CB2AA0"/>
    <w:rsid w:val="00CB2FF4"/>
    <w:rsid w:val="00CB3270"/>
    <w:rsid w:val="00CB339E"/>
    <w:rsid w:val="00CB3466"/>
    <w:rsid w:val="00CB352C"/>
    <w:rsid w:val="00CB384F"/>
    <w:rsid w:val="00CB3CB2"/>
    <w:rsid w:val="00CB3F64"/>
    <w:rsid w:val="00CB401C"/>
    <w:rsid w:val="00CB408F"/>
    <w:rsid w:val="00CB41E0"/>
    <w:rsid w:val="00CB422A"/>
    <w:rsid w:val="00CB44E6"/>
    <w:rsid w:val="00CB4A92"/>
    <w:rsid w:val="00CB4CC7"/>
    <w:rsid w:val="00CB4E31"/>
    <w:rsid w:val="00CB512A"/>
    <w:rsid w:val="00CB5413"/>
    <w:rsid w:val="00CB5A0F"/>
    <w:rsid w:val="00CB5AD5"/>
    <w:rsid w:val="00CB5B8E"/>
    <w:rsid w:val="00CB5BC8"/>
    <w:rsid w:val="00CB5F63"/>
    <w:rsid w:val="00CB619B"/>
    <w:rsid w:val="00CB63CD"/>
    <w:rsid w:val="00CB695E"/>
    <w:rsid w:val="00CB6975"/>
    <w:rsid w:val="00CB6A10"/>
    <w:rsid w:val="00CB712D"/>
    <w:rsid w:val="00CB7140"/>
    <w:rsid w:val="00CB744C"/>
    <w:rsid w:val="00CB7457"/>
    <w:rsid w:val="00CB751D"/>
    <w:rsid w:val="00CB7B93"/>
    <w:rsid w:val="00CB7E53"/>
    <w:rsid w:val="00CC0028"/>
    <w:rsid w:val="00CC07A7"/>
    <w:rsid w:val="00CC0F69"/>
    <w:rsid w:val="00CC10AB"/>
    <w:rsid w:val="00CC126C"/>
    <w:rsid w:val="00CC153A"/>
    <w:rsid w:val="00CC159D"/>
    <w:rsid w:val="00CC15E2"/>
    <w:rsid w:val="00CC193F"/>
    <w:rsid w:val="00CC1D3F"/>
    <w:rsid w:val="00CC1D5F"/>
    <w:rsid w:val="00CC1F30"/>
    <w:rsid w:val="00CC22CE"/>
    <w:rsid w:val="00CC29E5"/>
    <w:rsid w:val="00CC2C13"/>
    <w:rsid w:val="00CC2C7D"/>
    <w:rsid w:val="00CC3261"/>
    <w:rsid w:val="00CC3427"/>
    <w:rsid w:val="00CC3494"/>
    <w:rsid w:val="00CC367E"/>
    <w:rsid w:val="00CC36D1"/>
    <w:rsid w:val="00CC37A2"/>
    <w:rsid w:val="00CC37D2"/>
    <w:rsid w:val="00CC3816"/>
    <w:rsid w:val="00CC41D8"/>
    <w:rsid w:val="00CC4340"/>
    <w:rsid w:val="00CC4378"/>
    <w:rsid w:val="00CC481E"/>
    <w:rsid w:val="00CC4E10"/>
    <w:rsid w:val="00CC502F"/>
    <w:rsid w:val="00CC5277"/>
    <w:rsid w:val="00CC540A"/>
    <w:rsid w:val="00CC5AFD"/>
    <w:rsid w:val="00CC5B15"/>
    <w:rsid w:val="00CC5E6A"/>
    <w:rsid w:val="00CC6119"/>
    <w:rsid w:val="00CC6147"/>
    <w:rsid w:val="00CC6188"/>
    <w:rsid w:val="00CC6252"/>
    <w:rsid w:val="00CC6736"/>
    <w:rsid w:val="00CC675E"/>
    <w:rsid w:val="00CC6832"/>
    <w:rsid w:val="00CC6AB9"/>
    <w:rsid w:val="00CC6BB1"/>
    <w:rsid w:val="00CC6D25"/>
    <w:rsid w:val="00CC70F2"/>
    <w:rsid w:val="00CC7108"/>
    <w:rsid w:val="00CC7235"/>
    <w:rsid w:val="00CC7C57"/>
    <w:rsid w:val="00CC7DFD"/>
    <w:rsid w:val="00CD0143"/>
    <w:rsid w:val="00CD04FC"/>
    <w:rsid w:val="00CD09CE"/>
    <w:rsid w:val="00CD0EEA"/>
    <w:rsid w:val="00CD0F4A"/>
    <w:rsid w:val="00CD0FFF"/>
    <w:rsid w:val="00CD1503"/>
    <w:rsid w:val="00CD1F06"/>
    <w:rsid w:val="00CD20FD"/>
    <w:rsid w:val="00CD21D7"/>
    <w:rsid w:val="00CD249D"/>
    <w:rsid w:val="00CD27B1"/>
    <w:rsid w:val="00CD2886"/>
    <w:rsid w:val="00CD28C5"/>
    <w:rsid w:val="00CD2A4F"/>
    <w:rsid w:val="00CD2B92"/>
    <w:rsid w:val="00CD2CA8"/>
    <w:rsid w:val="00CD2DA1"/>
    <w:rsid w:val="00CD2FCF"/>
    <w:rsid w:val="00CD32E3"/>
    <w:rsid w:val="00CD336B"/>
    <w:rsid w:val="00CD3BE9"/>
    <w:rsid w:val="00CD3CEC"/>
    <w:rsid w:val="00CD4117"/>
    <w:rsid w:val="00CD41BF"/>
    <w:rsid w:val="00CD4203"/>
    <w:rsid w:val="00CD4325"/>
    <w:rsid w:val="00CD4448"/>
    <w:rsid w:val="00CD4DD0"/>
    <w:rsid w:val="00CD5151"/>
    <w:rsid w:val="00CD5176"/>
    <w:rsid w:val="00CD55A1"/>
    <w:rsid w:val="00CD5C1D"/>
    <w:rsid w:val="00CD5D2C"/>
    <w:rsid w:val="00CD5D88"/>
    <w:rsid w:val="00CD60B8"/>
    <w:rsid w:val="00CD60EE"/>
    <w:rsid w:val="00CD6218"/>
    <w:rsid w:val="00CD64B3"/>
    <w:rsid w:val="00CD686C"/>
    <w:rsid w:val="00CD692C"/>
    <w:rsid w:val="00CD6B9C"/>
    <w:rsid w:val="00CD6DE1"/>
    <w:rsid w:val="00CD6F7A"/>
    <w:rsid w:val="00CD7074"/>
    <w:rsid w:val="00CD7115"/>
    <w:rsid w:val="00CD716E"/>
    <w:rsid w:val="00CD7311"/>
    <w:rsid w:val="00CD73C9"/>
    <w:rsid w:val="00CD7423"/>
    <w:rsid w:val="00CD742C"/>
    <w:rsid w:val="00CD791A"/>
    <w:rsid w:val="00CD7953"/>
    <w:rsid w:val="00CD7B0D"/>
    <w:rsid w:val="00CD7E3E"/>
    <w:rsid w:val="00CE009D"/>
    <w:rsid w:val="00CE0509"/>
    <w:rsid w:val="00CE095F"/>
    <w:rsid w:val="00CE0C0B"/>
    <w:rsid w:val="00CE0CD2"/>
    <w:rsid w:val="00CE11DB"/>
    <w:rsid w:val="00CE1868"/>
    <w:rsid w:val="00CE1C37"/>
    <w:rsid w:val="00CE1DF7"/>
    <w:rsid w:val="00CE1E30"/>
    <w:rsid w:val="00CE21BA"/>
    <w:rsid w:val="00CE21E9"/>
    <w:rsid w:val="00CE26BF"/>
    <w:rsid w:val="00CE27EE"/>
    <w:rsid w:val="00CE28AD"/>
    <w:rsid w:val="00CE28CC"/>
    <w:rsid w:val="00CE2A24"/>
    <w:rsid w:val="00CE3356"/>
    <w:rsid w:val="00CE337D"/>
    <w:rsid w:val="00CE3468"/>
    <w:rsid w:val="00CE36D7"/>
    <w:rsid w:val="00CE3ADB"/>
    <w:rsid w:val="00CE3AF7"/>
    <w:rsid w:val="00CE3E0B"/>
    <w:rsid w:val="00CE3F1A"/>
    <w:rsid w:val="00CE444B"/>
    <w:rsid w:val="00CE4792"/>
    <w:rsid w:val="00CE4817"/>
    <w:rsid w:val="00CE4A2D"/>
    <w:rsid w:val="00CE4BE6"/>
    <w:rsid w:val="00CE4D58"/>
    <w:rsid w:val="00CE4D7F"/>
    <w:rsid w:val="00CE4EEE"/>
    <w:rsid w:val="00CE4FCD"/>
    <w:rsid w:val="00CE50D3"/>
    <w:rsid w:val="00CE54B0"/>
    <w:rsid w:val="00CE561A"/>
    <w:rsid w:val="00CE594E"/>
    <w:rsid w:val="00CE5CBB"/>
    <w:rsid w:val="00CE5ED9"/>
    <w:rsid w:val="00CE6143"/>
    <w:rsid w:val="00CE614E"/>
    <w:rsid w:val="00CE6178"/>
    <w:rsid w:val="00CE6207"/>
    <w:rsid w:val="00CE6635"/>
    <w:rsid w:val="00CE6BA3"/>
    <w:rsid w:val="00CE6DBD"/>
    <w:rsid w:val="00CE6E02"/>
    <w:rsid w:val="00CE6EEC"/>
    <w:rsid w:val="00CE6FA1"/>
    <w:rsid w:val="00CE798B"/>
    <w:rsid w:val="00CE7F7F"/>
    <w:rsid w:val="00CF0310"/>
    <w:rsid w:val="00CF039D"/>
    <w:rsid w:val="00CF05CF"/>
    <w:rsid w:val="00CF0683"/>
    <w:rsid w:val="00CF078C"/>
    <w:rsid w:val="00CF0791"/>
    <w:rsid w:val="00CF0D29"/>
    <w:rsid w:val="00CF0D44"/>
    <w:rsid w:val="00CF0F24"/>
    <w:rsid w:val="00CF0F3E"/>
    <w:rsid w:val="00CF0FB6"/>
    <w:rsid w:val="00CF1145"/>
    <w:rsid w:val="00CF125C"/>
    <w:rsid w:val="00CF150C"/>
    <w:rsid w:val="00CF19CA"/>
    <w:rsid w:val="00CF19D6"/>
    <w:rsid w:val="00CF1A5F"/>
    <w:rsid w:val="00CF1A92"/>
    <w:rsid w:val="00CF1C0E"/>
    <w:rsid w:val="00CF2071"/>
    <w:rsid w:val="00CF20A7"/>
    <w:rsid w:val="00CF212B"/>
    <w:rsid w:val="00CF28B1"/>
    <w:rsid w:val="00CF294E"/>
    <w:rsid w:val="00CF2CB0"/>
    <w:rsid w:val="00CF2ECB"/>
    <w:rsid w:val="00CF31B4"/>
    <w:rsid w:val="00CF397D"/>
    <w:rsid w:val="00CF3CC1"/>
    <w:rsid w:val="00CF3D70"/>
    <w:rsid w:val="00CF42BC"/>
    <w:rsid w:val="00CF4525"/>
    <w:rsid w:val="00CF45AF"/>
    <w:rsid w:val="00CF4723"/>
    <w:rsid w:val="00CF4A61"/>
    <w:rsid w:val="00CF4A84"/>
    <w:rsid w:val="00CF4CD5"/>
    <w:rsid w:val="00CF4D7E"/>
    <w:rsid w:val="00CF51E5"/>
    <w:rsid w:val="00CF5830"/>
    <w:rsid w:val="00CF59EC"/>
    <w:rsid w:val="00CF5A2E"/>
    <w:rsid w:val="00CF5AE3"/>
    <w:rsid w:val="00CF5E75"/>
    <w:rsid w:val="00CF63C8"/>
    <w:rsid w:val="00CF64BC"/>
    <w:rsid w:val="00CF678A"/>
    <w:rsid w:val="00CF67DC"/>
    <w:rsid w:val="00CF6A5F"/>
    <w:rsid w:val="00CF6AB0"/>
    <w:rsid w:val="00CF6B72"/>
    <w:rsid w:val="00CF6ECE"/>
    <w:rsid w:val="00CF6F23"/>
    <w:rsid w:val="00CF70FF"/>
    <w:rsid w:val="00CF71DD"/>
    <w:rsid w:val="00CF7791"/>
    <w:rsid w:val="00CF7D5D"/>
    <w:rsid w:val="00D0018A"/>
    <w:rsid w:val="00D005A8"/>
    <w:rsid w:val="00D00C30"/>
    <w:rsid w:val="00D00E37"/>
    <w:rsid w:val="00D0116E"/>
    <w:rsid w:val="00D01228"/>
    <w:rsid w:val="00D01324"/>
    <w:rsid w:val="00D014DA"/>
    <w:rsid w:val="00D0190C"/>
    <w:rsid w:val="00D01A59"/>
    <w:rsid w:val="00D022F7"/>
    <w:rsid w:val="00D0238B"/>
    <w:rsid w:val="00D024BA"/>
    <w:rsid w:val="00D02652"/>
    <w:rsid w:val="00D0283F"/>
    <w:rsid w:val="00D02A08"/>
    <w:rsid w:val="00D02D16"/>
    <w:rsid w:val="00D02F3D"/>
    <w:rsid w:val="00D034D2"/>
    <w:rsid w:val="00D03C4E"/>
    <w:rsid w:val="00D03E94"/>
    <w:rsid w:val="00D040F5"/>
    <w:rsid w:val="00D0438C"/>
    <w:rsid w:val="00D04487"/>
    <w:rsid w:val="00D04493"/>
    <w:rsid w:val="00D04533"/>
    <w:rsid w:val="00D04795"/>
    <w:rsid w:val="00D04D6A"/>
    <w:rsid w:val="00D04FE2"/>
    <w:rsid w:val="00D056F6"/>
    <w:rsid w:val="00D05808"/>
    <w:rsid w:val="00D0581A"/>
    <w:rsid w:val="00D059AF"/>
    <w:rsid w:val="00D05BAB"/>
    <w:rsid w:val="00D06617"/>
    <w:rsid w:val="00D06645"/>
    <w:rsid w:val="00D068FC"/>
    <w:rsid w:val="00D06A40"/>
    <w:rsid w:val="00D06B22"/>
    <w:rsid w:val="00D06F03"/>
    <w:rsid w:val="00D073C3"/>
    <w:rsid w:val="00D078DF"/>
    <w:rsid w:val="00D07B6A"/>
    <w:rsid w:val="00D07E38"/>
    <w:rsid w:val="00D1025E"/>
    <w:rsid w:val="00D1044E"/>
    <w:rsid w:val="00D108B0"/>
    <w:rsid w:val="00D10919"/>
    <w:rsid w:val="00D10A07"/>
    <w:rsid w:val="00D10A43"/>
    <w:rsid w:val="00D114E1"/>
    <w:rsid w:val="00D1186E"/>
    <w:rsid w:val="00D11D4E"/>
    <w:rsid w:val="00D121BB"/>
    <w:rsid w:val="00D12433"/>
    <w:rsid w:val="00D1244F"/>
    <w:rsid w:val="00D1274B"/>
    <w:rsid w:val="00D12938"/>
    <w:rsid w:val="00D12953"/>
    <w:rsid w:val="00D12A5C"/>
    <w:rsid w:val="00D12DB8"/>
    <w:rsid w:val="00D12DEB"/>
    <w:rsid w:val="00D12E06"/>
    <w:rsid w:val="00D1301D"/>
    <w:rsid w:val="00D13380"/>
    <w:rsid w:val="00D133A7"/>
    <w:rsid w:val="00D13704"/>
    <w:rsid w:val="00D137B4"/>
    <w:rsid w:val="00D13835"/>
    <w:rsid w:val="00D1389A"/>
    <w:rsid w:val="00D13A73"/>
    <w:rsid w:val="00D13B35"/>
    <w:rsid w:val="00D13D1A"/>
    <w:rsid w:val="00D14019"/>
    <w:rsid w:val="00D14263"/>
    <w:rsid w:val="00D14276"/>
    <w:rsid w:val="00D14543"/>
    <w:rsid w:val="00D15435"/>
    <w:rsid w:val="00D15543"/>
    <w:rsid w:val="00D157CD"/>
    <w:rsid w:val="00D1586A"/>
    <w:rsid w:val="00D15C25"/>
    <w:rsid w:val="00D15DF8"/>
    <w:rsid w:val="00D15E75"/>
    <w:rsid w:val="00D161DC"/>
    <w:rsid w:val="00D1628F"/>
    <w:rsid w:val="00D162F0"/>
    <w:rsid w:val="00D164A0"/>
    <w:rsid w:val="00D166B1"/>
    <w:rsid w:val="00D166BC"/>
    <w:rsid w:val="00D16704"/>
    <w:rsid w:val="00D169F5"/>
    <w:rsid w:val="00D16ACA"/>
    <w:rsid w:val="00D16C38"/>
    <w:rsid w:val="00D16EF8"/>
    <w:rsid w:val="00D171C1"/>
    <w:rsid w:val="00D172C2"/>
    <w:rsid w:val="00D176C1"/>
    <w:rsid w:val="00D177D0"/>
    <w:rsid w:val="00D17F91"/>
    <w:rsid w:val="00D17FA6"/>
    <w:rsid w:val="00D20530"/>
    <w:rsid w:val="00D205F1"/>
    <w:rsid w:val="00D2062E"/>
    <w:rsid w:val="00D206F7"/>
    <w:rsid w:val="00D20DA4"/>
    <w:rsid w:val="00D211C6"/>
    <w:rsid w:val="00D2133A"/>
    <w:rsid w:val="00D213D1"/>
    <w:rsid w:val="00D2147A"/>
    <w:rsid w:val="00D215F2"/>
    <w:rsid w:val="00D21861"/>
    <w:rsid w:val="00D21986"/>
    <w:rsid w:val="00D21A35"/>
    <w:rsid w:val="00D21AAC"/>
    <w:rsid w:val="00D21AF1"/>
    <w:rsid w:val="00D21B10"/>
    <w:rsid w:val="00D21D43"/>
    <w:rsid w:val="00D21EB4"/>
    <w:rsid w:val="00D22123"/>
    <w:rsid w:val="00D2230C"/>
    <w:rsid w:val="00D2257A"/>
    <w:rsid w:val="00D22929"/>
    <w:rsid w:val="00D229DB"/>
    <w:rsid w:val="00D22DD3"/>
    <w:rsid w:val="00D22F09"/>
    <w:rsid w:val="00D22F20"/>
    <w:rsid w:val="00D237F1"/>
    <w:rsid w:val="00D23A7C"/>
    <w:rsid w:val="00D23B63"/>
    <w:rsid w:val="00D23C8A"/>
    <w:rsid w:val="00D23ED7"/>
    <w:rsid w:val="00D240C6"/>
    <w:rsid w:val="00D247A5"/>
    <w:rsid w:val="00D24C8B"/>
    <w:rsid w:val="00D24E32"/>
    <w:rsid w:val="00D25628"/>
    <w:rsid w:val="00D25B02"/>
    <w:rsid w:val="00D25BFB"/>
    <w:rsid w:val="00D25D5F"/>
    <w:rsid w:val="00D25DB0"/>
    <w:rsid w:val="00D25FA0"/>
    <w:rsid w:val="00D2639C"/>
    <w:rsid w:val="00D2664C"/>
    <w:rsid w:val="00D2675F"/>
    <w:rsid w:val="00D2684E"/>
    <w:rsid w:val="00D26999"/>
    <w:rsid w:val="00D26E11"/>
    <w:rsid w:val="00D26E38"/>
    <w:rsid w:val="00D2731E"/>
    <w:rsid w:val="00D2756D"/>
    <w:rsid w:val="00D27682"/>
    <w:rsid w:val="00D27885"/>
    <w:rsid w:val="00D27AAB"/>
    <w:rsid w:val="00D27B8F"/>
    <w:rsid w:val="00D27D2B"/>
    <w:rsid w:val="00D27D76"/>
    <w:rsid w:val="00D27FB1"/>
    <w:rsid w:val="00D30217"/>
    <w:rsid w:val="00D3026E"/>
    <w:rsid w:val="00D307B4"/>
    <w:rsid w:val="00D30C03"/>
    <w:rsid w:val="00D30C81"/>
    <w:rsid w:val="00D30C8D"/>
    <w:rsid w:val="00D3137B"/>
    <w:rsid w:val="00D3157D"/>
    <w:rsid w:val="00D315DD"/>
    <w:rsid w:val="00D316C6"/>
    <w:rsid w:val="00D31741"/>
    <w:rsid w:val="00D31945"/>
    <w:rsid w:val="00D31A29"/>
    <w:rsid w:val="00D31A90"/>
    <w:rsid w:val="00D31C54"/>
    <w:rsid w:val="00D31DF7"/>
    <w:rsid w:val="00D3235D"/>
    <w:rsid w:val="00D32531"/>
    <w:rsid w:val="00D326AD"/>
    <w:rsid w:val="00D32B6E"/>
    <w:rsid w:val="00D32DA4"/>
    <w:rsid w:val="00D3309C"/>
    <w:rsid w:val="00D3310C"/>
    <w:rsid w:val="00D3346B"/>
    <w:rsid w:val="00D33579"/>
    <w:rsid w:val="00D3360D"/>
    <w:rsid w:val="00D336A1"/>
    <w:rsid w:val="00D3391D"/>
    <w:rsid w:val="00D33D4D"/>
    <w:rsid w:val="00D33F37"/>
    <w:rsid w:val="00D33FB6"/>
    <w:rsid w:val="00D34039"/>
    <w:rsid w:val="00D3409E"/>
    <w:rsid w:val="00D343D2"/>
    <w:rsid w:val="00D34575"/>
    <w:rsid w:val="00D34977"/>
    <w:rsid w:val="00D3497B"/>
    <w:rsid w:val="00D34A14"/>
    <w:rsid w:val="00D3519E"/>
    <w:rsid w:val="00D352A5"/>
    <w:rsid w:val="00D3535F"/>
    <w:rsid w:val="00D354C9"/>
    <w:rsid w:val="00D35595"/>
    <w:rsid w:val="00D35742"/>
    <w:rsid w:val="00D35E9E"/>
    <w:rsid w:val="00D363DB"/>
    <w:rsid w:val="00D363F7"/>
    <w:rsid w:val="00D3649A"/>
    <w:rsid w:val="00D367F5"/>
    <w:rsid w:val="00D37055"/>
    <w:rsid w:val="00D370D8"/>
    <w:rsid w:val="00D372BD"/>
    <w:rsid w:val="00D3752C"/>
    <w:rsid w:val="00D37574"/>
    <w:rsid w:val="00D3796D"/>
    <w:rsid w:val="00D37E85"/>
    <w:rsid w:val="00D401E0"/>
    <w:rsid w:val="00D40303"/>
    <w:rsid w:val="00D40332"/>
    <w:rsid w:val="00D404ED"/>
    <w:rsid w:val="00D40633"/>
    <w:rsid w:val="00D40A6D"/>
    <w:rsid w:val="00D40D40"/>
    <w:rsid w:val="00D40DA3"/>
    <w:rsid w:val="00D412E4"/>
    <w:rsid w:val="00D412F3"/>
    <w:rsid w:val="00D4174D"/>
    <w:rsid w:val="00D41F30"/>
    <w:rsid w:val="00D42028"/>
    <w:rsid w:val="00D420CE"/>
    <w:rsid w:val="00D4226E"/>
    <w:rsid w:val="00D42989"/>
    <w:rsid w:val="00D436A8"/>
    <w:rsid w:val="00D43906"/>
    <w:rsid w:val="00D43BB0"/>
    <w:rsid w:val="00D43C52"/>
    <w:rsid w:val="00D43C93"/>
    <w:rsid w:val="00D43F13"/>
    <w:rsid w:val="00D44474"/>
    <w:rsid w:val="00D445AC"/>
    <w:rsid w:val="00D44650"/>
    <w:rsid w:val="00D44952"/>
    <w:rsid w:val="00D4498B"/>
    <w:rsid w:val="00D44D77"/>
    <w:rsid w:val="00D4501D"/>
    <w:rsid w:val="00D452E8"/>
    <w:rsid w:val="00D454CA"/>
    <w:rsid w:val="00D45E61"/>
    <w:rsid w:val="00D45E89"/>
    <w:rsid w:val="00D462AD"/>
    <w:rsid w:val="00D46436"/>
    <w:rsid w:val="00D465D1"/>
    <w:rsid w:val="00D4664C"/>
    <w:rsid w:val="00D4683E"/>
    <w:rsid w:val="00D46A39"/>
    <w:rsid w:val="00D46B8B"/>
    <w:rsid w:val="00D46BDC"/>
    <w:rsid w:val="00D46C2B"/>
    <w:rsid w:val="00D4703A"/>
    <w:rsid w:val="00D4793E"/>
    <w:rsid w:val="00D4795A"/>
    <w:rsid w:val="00D479EE"/>
    <w:rsid w:val="00D47A09"/>
    <w:rsid w:val="00D47A93"/>
    <w:rsid w:val="00D5017C"/>
    <w:rsid w:val="00D5028C"/>
    <w:rsid w:val="00D502B9"/>
    <w:rsid w:val="00D50331"/>
    <w:rsid w:val="00D505E6"/>
    <w:rsid w:val="00D50C7F"/>
    <w:rsid w:val="00D50CB3"/>
    <w:rsid w:val="00D50D27"/>
    <w:rsid w:val="00D510A5"/>
    <w:rsid w:val="00D513E5"/>
    <w:rsid w:val="00D51490"/>
    <w:rsid w:val="00D5149E"/>
    <w:rsid w:val="00D51516"/>
    <w:rsid w:val="00D516CF"/>
    <w:rsid w:val="00D517F5"/>
    <w:rsid w:val="00D5186B"/>
    <w:rsid w:val="00D51B8E"/>
    <w:rsid w:val="00D51BF7"/>
    <w:rsid w:val="00D51C92"/>
    <w:rsid w:val="00D51CCE"/>
    <w:rsid w:val="00D52119"/>
    <w:rsid w:val="00D522A7"/>
    <w:rsid w:val="00D523BD"/>
    <w:rsid w:val="00D528B0"/>
    <w:rsid w:val="00D52A50"/>
    <w:rsid w:val="00D52A7C"/>
    <w:rsid w:val="00D52BAB"/>
    <w:rsid w:val="00D52F1F"/>
    <w:rsid w:val="00D53098"/>
    <w:rsid w:val="00D531C8"/>
    <w:rsid w:val="00D5320E"/>
    <w:rsid w:val="00D53257"/>
    <w:rsid w:val="00D532F3"/>
    <w:rsid w:val="00D5336D"/>
    <w:rsid w:val="00D53637"/>
    <w:rsid w:val="00D5366F"/>
    <w:rsid w:val="00D53911"/>
    <w:rsid w:val="00D53DF8"/>
    <w:rsid w:val="00D53E76"/>
    <w:rsid w:val="00D53EB8"/>
    <w:rsid w:val="00D54282"/>
    <w:rsid w:val="00D542E0"/>
    <w:rsid w:val="00D544BA"/>
    <w:rsid w:val="00D544F1"/>
    <w:rsid w:val="00D5455E"/>
    <w:rsid w:val="00D54574"/>
    <w:rsid w:val="00D54C17"/>
    <w:rsid w:val="00D54E1C"/>
    <w:rsid w:val="00D54E69"/>
    <w:rsid w:val="00D54FB0"/>
    <w:rsid w:val="00D55062"/>
    <w:rsid w:val="00D554A3"/>
    <w:rsid w:val="00D5612B"/>
    <w:rsid w:val="00D5613C"/>
    <w:rsid w:val="00D562F6"/>
    <w:rsid w:val="00D5664B"/>
    <w:rsid w:val="00D56A33"/>
    <w:rsid w:val="00D56A78"/>
    <w:rsid w:val="00D56C1D"/>
    <w:rsid w:val="00D56C2E"/>
    <w:rsid w:val="00D56CA1"/>
    <w:rsid w:val="00D56E49"/>
    <w:rsid w:val="00D56F75"/>
    <w:rsid w:val="00D573E7"/>
    <w:rsid w:val="00D574A2"/>
    <w:rsid w:val="00D5766F"/>
    <w:rsid w:val="00D577FE"/>
    <w:rsid w:val="00D57928"/>
    <w:rsid w:val="00D57B9F"/>
    <w:rsid w:val="00D57ED7"/>
    <w:rsid w:val="00D57FDD"/>
    <w:rsid w:val="00D60350"/>
    <w:rsid w:val="00D603D6"/>
    <w:rsid w:val="00D604A9"/>
    <w:rsid w:val="00D60DD4"/>
    <w:rsid w:val="00D6125A"/>
    <w:rsid w:val="00D6153C"/>
    <w:rsid w:val="00D617E6"/>
    <w:rsid w:val="00D61A63"/>
    <w:rsid w:val="00D61B7B"/>
    <w:rsid w:val="00D62012"/>
    <w:rsid w:val="00D6211D"/>
    <w:rsid w:val="00D622C2"/>
    <w:rsid w:val="00D62404"/>
    <w:rsid w:val="00D626E5"/>
    <w:rsid w:val="00D62979"/>
    <w:rsid w:val="00D62A31"/>
    <w:rsid w:val="00D62A40"/>
    <w:rsid w:val="00D62AF4"/>
    <w:rsid w:val="00D62C6B"/>
    <w:rsid w:val="00D62CF0"/>
    <w:rsid w:val="00D634B0"/>
    <w:rsid w:val="00D63A44"/>
    <w:rsid w:val="00D63A4D"/>
    <w:rsid w:val="00D63D7B"/>
    <w:rsid w:val="00D63EF4"/>
    <w:rsid w:val="00D63FC6"/>
    <w:rsid w:val="00D6412D"/>
    <w:rsid w:val="00D643CE"/>
    <w:rsid w:val="00D644E5"/>
    <w:rsid w:val="00D6455F"/>
    <w:rsid w:val="00D64DCE"/>
    <w:rsid w:val="00D64E26"/>
    <w:rsid w:val="00D64ED6"/>
    <w:rsid w:val="00D64EE0"/>
    <w:rsid w:val="00D65214"/>
    <w:rsid w:val="00D652A3"/>
    <w:rsid w:val="00D654A9"/>
    <w:rsid w:val="00D655FD"/>
    <w:rsid w:val="00D658A4"/>
    <w:rsid w:val="00D659DB"/>
    <w:rsid w:val="00D65D6B"/>
    <w:rsid w:val="00D6609C"/>
    <w:rsid w:val="00D66186"/>
    <w:rsid w:val="00D661F9"/>
    <w:rsid w:val="00D669FE"/>
    <w:rsid w:val="00D66C67"/>
    <w:rsid w:val="00D66DB3"/>
    <w:rsid w:val="00D66FEB"/>
    <w:rsid w:val="00D67218"/>
    <w:rsid w:val="00D6759E"/>
    <w:rsid w:val="00D675BE"/>
    <w:rsid w:val="00D679FD"/>
    <w:rsid w:val="00D67AB0"/>
    <w:rsid w:val="00D67EA8"/>
    <w:rsid w:val="00D67FF6"/>
    <w:rsid w:val="00D7031C"/>
    <w:rsid w:val="00D70341"/>
    <w:rsid w:val="00D7041C"/>
    <w:rsid w:val="00D7055F"/>
    <w:rsid w:val="00D70724"/>
    <w:rsid w:val="00D70768"/>
    <w:rsid w:val="00D7077D"/>
    <w:rsid w:val="00D70E68"/>
    <w:rsid w:val="00D70EF4"/>
    <w:rsid w:val="00D71141"/>
    <w:rsid w:val="00D712B6"/>
    <w:rsid w:val="00D71335"/>
    <w:rsid w:val="00D7142F"/>
    <w:rsid w:val="00D71539"/>
    <w:rsid w:val="00D71ED4"/>
    <w:rsid w:val="00D71F11"/>
    <w:rsid w:val="00D7206F"/>
    <w:rsid w:val="00D72100"/>
    <w:rsid w:val="00D72243"/>
    <w:rsid w:val="00D72505"/>
    <w:rsid w:val="00D72DD1"/>
    <w:rsid w:val="00D730D0"/>
    <w:rsid w:val="00D730FC"/>
    <w:rsid w:val="00D73155"/>
    <w:rsid w:val="00D7337B"/>
    <w:rsid w:val="00D73476"/>
    <w:rsid w:val="00D735C2"/>
    <w:rsid w:val="00D73A76"/>
    <w:rsid w:val="00D73A9A"/>
    <w:rsid w:val="00D73AB2"/>
    <w:rsid w:val="00D73C46"/>
    <w:rsid w:val="00D73D37"/>
    <w:rsid w:val="00D73DCB"/>
    <w:rsid w:val="00D749E4"/>
    <w:rsid w:val="00D74CA5"/>
    <w:rsid w:val="00D74F74"/>
    <w:rsid w:val="00D7502D"/>
    <w:rsid w:val="00D750F5"/>
    <w:rsid w:val="00D75360"/>
    <w:rsid w:val="00D7548E"/>
    <w:rsid w:val="00D7555A"/>
    <w:rsid w:val="00D760DE"/>
    <w:rsid w:val="00D763F0"/>
    <w:rsid w:val="00D765C3"/>
    <w:rsid w:val="00D766E0"/>
    <w:rsid w:val="00D76735"/>
    <w:rsid w:val="00D768C9"/>
    <w:rsid w:val="00D76C63"/>
    <w:rsid w:val="00D76DA8"/>
    <w:rsid w:val="00D76DEC"/>
    <w:rsid w:val="00D77597"/>
    <w:rsid w:val="00D778FA"/>
    <w:rsid w:val="00D77910"/>
    <w:rsid w:val="00D779E8"/>
    <w:rsid w:val="00D779FB"/>
    <w:rsid w:val="00D77BB0"/>
    <w:rsid w:val="00D77DF5"/>
    <w:rsid w:val="00D77E4E"/>
    <w:rsid w:val="00D77F0E"/>
    <w:rsid w:val="00D80159"/>
    <w:rsid w:val="00D8062C"/>
    <w:rsid w:val="00D80765"/>
    <w:rsid w:val="00D80859"/>
    <w:rsid w:val="00D80B2A"/>
    <w:rsid w:val="00D80BFB"/>
    <w:rsid w:val="00D813F3"/>
    <w:rsid w:val="00D8192A"/>
    <w:rsid w:val="00D81C64"/>
    <w:rsid w:val="00D81D68"/>
    <w:rsid w:val="00D81F60"/>
    <w:rsid w:val="00D81FF7"/>
    <w:rsid w:val="00D820BC"/>
    <w:rsid w:val="00D8228A"/>
    <w:rsid w:val="00D8252C"/>
    <w:rsid w:val="00D826A4"/>
    <w:rsid w:val="00D826C4"/>
    <w:rsid w:val="00D8277C"/>
    <w:rsid w:val="00D8285D"/>
    <w:rsid w:val="00D82916"/>
    <w:rsid w:val="00D8294C"/>
    <w:rsid w:val="00D82AA4"/>
    <w:rsid w:val="00D82B93"/>
    <w:rsid w:val="00D82D01"/>
    <w:rsid w:val="00D83631"/>
    <w:rsid w:val="00D83C68"/>
    <w:rsid w:val="00D83CCF"/>
    <w:rsid w:val="00D83CDC"/>
    <w:rsid w:val="00D83D2E"/>
    <w:rsid w:val="00D83FD1"/>
    <w:rsid w:val="00D8434E"/>
    <w:rsid w:val="00D8437B"/>
    <w:rsid w:val="00D844ED"/>
    <w:rsid w:val="00D846F0"/>
    <w:rsid w:val="00D8474C"/>
    <w:rsid w:val="00D84ACB"/>
    <w:rsid w:val="00D84D14"/>
    <w:rsid w:val="00D84F73"/>
    <w:rsid w:val="00D85043"/>
    <w:rsid w:val="00D85268"/>
    <w:rsid w:val="00D8530F"/>
    <w:rsid w:val="00D854F1"/>
    <w:rsid w:val="00D8550F"/>
    <w:rsid w:val="00D85673"/>
    <w:rsid w:val="00D85A42"/>
    <w:rsid w:val="00D85AA4"/>
    <w:rsid w:val="00D85C8F"/>
    <w:rsid w:val="00D85E9D"/>
    <w:rsid w:val="00D85F27"/>
    <w:rsid w:val="00D86074"/>
    <w:rsid w:val="00D86566"/>
    <w:rsid w:val="00D865D8"/>
    <w:rsid w:val="00D86648"/>
    <w:rsid w:val="00D86775"/>
    <w:rsid w:val="00D867E6"/>
    <w:rsid w:val="00D86809"/>
    <w:rsid w:val="00D86970"/>
    <w:rsid w:val="00D86B56"/>
    <w:rsid w:val="00D86C5D"/>
    <w:rsid w:val="00D86D06"/>
    <w:rsid w:val="00D86EC8"/>
    <w:rsid w:val="00D87195"/>
    <w:rsid w:val="00D87220"/>
    <w:rsid w:val="00D873E0"/>
    <w:rsid w:val="00D87488"/>
    <w:rsid w:val="00D8784E"/>
    <w:rsid w:val="00D87A94"/>
    <w:rsid w:val="00D9040F"/>
    <w:rsid w:val="00D90760"/>
    <w:rsid w:val="00D907ED"/>
    <w:rsid w:val="00D90A23"/>
    <w:rsid w:val="00D90B0F"/>
    <w:rsid w:val="00D90F91"/>
    <w:rsid w:val="00D9106F"/>
    <w:rsid w:val="00D911A9"/>
    <w:rsid w:val="00D91490"/>
    <w:rsid w:val="00D914D8"/>
    <w:rsid w:val="00D91695"/>
    <w:rsid w:val="00D917CA"/>
    <w:rsid w:val="00D9184E"/>
    <w:rsid w:val="00D918CC"/>
    <w:rsid w:val="00D91CC5"/>
    <w:rsid w:val="00D91EF7"/>
    <w:rsid w:val="00D9217F"/>
    <w:rsid w:val="00D921F6"/>
    <w:rsid w:val="00D92920"/>
    <w:rsid w:val="00D92AA2"/>
    <w:rsid w:val="00D92FB0"/>
    <w:rsid w:val="00D932AF"/>
    <w:rsid w:val="00D9340B"/>
    <w:rsid w:val="00D93BD4"/>
    <w:rsid w:val="00D93C13"/>
    <w:rsid w:val="00D93C34"/>
    <w:rsid w:val="00D93CC3"/>
    <w:rsid w:val="00D93CD0"/>
    <w:rsid w:val="00D93D9F"/>
    <w:rsid w:val="00D93DD2"/>
    <w:rsid w:val="00D93FCA"/>
    <w:rsid w:val="00D94180"/>
    <w:rsid w:val="00D94553"/>
    <w:rsid w:val="00D94556"/>
    <w:rsid w:val="00D94594"/>
    <w:rsid w:val="00D94776"/>
    <w:rsid w:val="00D94ADC"/>
    <w:rsid w:val="00D95084"/>
    <w:rsid w:val="00D9543B"/>
    <w:rsid w:val="00D956BB"/>
    <w:rsid w:val="00D95930"/>
    <w:rsid w:val="00D95B34"/>
    <w:rsid w:val="00D95FF5"/>
    <w:rsid w:val="00D9648E"/>
    <w:rsid w:val="00D96AAD"/>
    <w:rsid w:val="00D96B51"/>
    <w:rsid w:val="00D96CD5"/>
    <w:rsid w:val="00D96E79"/>
    <w:rsid w:val="00D96F2C"/>
    <w:rsid w:val="00D96F9F"/>
    <w:rsid w:val="00D97091"/>
    <w:rsid w:val="00D971F0"/>
    <w:rsid w:val="00D9735F"/>
    <w:rsid w:val="00D973EE"/>
    <w:rsid w:val="00D97502"/>
    <w:rsid w:val="00D97594"/>
    <w:rsid w:val="00D976A6"/>
    <w:rsid w:val="00D97B34"/>
    <w:rsid w:val="00DA002E"/>
    <w:rsid w:val="00DA027C"/>
    <w:rsid w:val="00DA02C1"/>
    <w:rsid w:val="00DA02E4"/>
    <w:rsid w:val="00DA0625"/>
    <w:rsid w:val="00DA07BB"/>
    <w:rsid w:val="00DA1051"/>
    <w:rsid w:val="00DA16C9"/>
    <w:rsid w:val="00DA1AF8"/>
    <w:rsid w:val="00DA1CED"/>
    <w:rsid w:val="00DA2065"/>
    <w:rsid w:val="00DA20E5"/>
    <w:rsid w:val="00DA2EFC"/>
    <w:rsid w:val="00DA3001"/>
    <w:rsid w:val="00DA30AC"/>
    <w:rsid w:val="00DA30F8"/>
    <w:rsid w:val="00DA356C"/>
    <w:rsid w:val="00DA3653"/>
    <w:rsid w:val="00DA3BE1"/>
    <w:rsid w:val="00DA3D64"/>
    <w:rsid w:val="00DA4555"/>
    <w:rsid w:val="00DA46CD"/>
    <w:rsid w:val="00DA4893"/>
    <w:rsid w:val="00DA49DB"/>
    <w:rsid w:val="00DA4AC9"/>
    <w:rsid w:val="00DA4DF4"/>
    <w:rsid w:val="00DA4F8C"/>
    <w:rsid w:val="00DA5049"/>
    <w:rsid w:val="00DA505C"/>
    <w:rsid w:val="00DA5E11"/>
    <w:rsid w:val="00DA5F39"/>
    <w:rsid w:val="00DA5F56"/>
    <w:rsid w:val="00DA60F4"/>
    <w:rsid w:val="00DA61A1"/>
    <w:rsid w:val="00DA61C5"/>
    <w:rsid w:val="00DA6515"/>
    <w:rsid w:val="00DA65D5"/>
    <w:rsid w:val="00DA6779"/>
    <w:rsid w:val="00DA68F9"/>
    <w:rsid w:val="00DA6955"/>
    <w:rsid w:val="00DA6CF9"/>
    <w:rsid w:val="00DA70D9"/>
    <w:rsid w:val="00DA7263"/>
    <w:rsid w:val="00DA7550"/>
    <w:rsid w:val="00DA7588"/>
    <w:rsid w:val="00DA7692"/>
    <w:rsid w:val="00DA7711"/>
    <w:rsid w:val="00DA7A61"/>
    <w:rsid w:val="00DA7B29"/>
    <w:rsid w:val="00DA7F40"/>
    <w:rsid w:val="00DB000B"/>
    <w:rsid w:val="00DB0106"/>
    <w:rsid w:val="00DB01EA"/>
    <w:rsid w:val="00DB04B6"/>
    <w:rsid w:val="00DB04BF"/>
    <w:rsid w:val="00DB050E"/>
    <w:rsid w:val="00DB0530"/>
    <w:rsid w:val="00DB0538"/>
    <w:rsid w:val="00DB0744"/>
    <w:rsid w:val="00DB08C0"/>
    <w:rsid w:val="00DB093C"/>
    <w:rsid w:val="00DB0947"/>
    <w:rsid w:val="00DB0B15"/>
    <w:rsid w:val="00DB0B3F"/>
    <w:rsid w:val="00DB0C89"/>
    <w:rsid w:val="00DB0D3D"/>
    <w:rsid w:val="00DB0E9E"/>
    <w:rsid w:val="00DB0FDA"/>
    <w:rsid w:val="00DB1613"/>
    <w:rsid w:val="00DB193B"/>
    <w:rsid w:val="00DB197C"/>
    <w:rsid w:val="00DB1A83"/>
    <w:rsid w:val="00DB1BEF"/>
    <w:rsid w:val="00DB1E96"/>
    <w:rsid w:val="00DB21A1"/>
    <w:rsid w:val="00DB25D4"/>
    <w:rsid w:val="00DB2650"/>
    <w:rsid w:val="00DB29D6"/>
    <w:rsid w:val="00DB2C0B"/>
    <w:rsid w:val="00DB2CCB"/>
    <w:rsid w:val="00DB2DBE"/>
    <w:rsid w:val="00DB316E"/>
    <w:rsid w:val="00DB3349"/>
    <w:rsid w:val="00DB3646"/>
    <w:rsid w:val="00DB409B"/>
    <w:rsid w:val="00DB422A"/>
    <w:rsid w:val="00DB45D6"/>
    <w:rsid w:val="00DB4671"/>
    <w:rsid w:val="00DB4F6C"/>
    <w:rsid w:val="00DB5300"/>
    <w:rsid w:val="00DB557D"/>
    <w:rsid w:val="00DB565D"/>
    <w:rsid w:val="00DB5854"/>
    <w:rsid w:val="00DB5B3B"/>
    <w:rsid w:val="00DB6050"/>
    <w:rsid w:val="00DB6421"/>
    <w:rsid w:val="00DB6921"/>
    <w:rsid w:val="00DB6B0C"/>
    <w:rsid w:val="00DB6FAE"/>
    <w:rsid w:val="00DB6FC6"/>
    <w:rsid w:val="00DB70DE"/>
    <w:rsid w:val="00DB76F9"/>
    <w:rsid w:val="00DB7851"/>
    <w:rsid w:val="00DB7987"/>
    <w:rsid w:val="00DB7A08"/>
    <w:rsid w:val="00DB7B27"/>
    <w:rsid w:val="00DB7D92"/>
    <w:rsid w:val="00DC03A6"/>
    <w:rsid w:val="00DC0A46"/>
    <w:rsid w:val="00DC0E29"/>
    <w:rsid w:val="00DC1D4F"/>
    <w:rsid w:val="00DC1E02"/>
    <w:rsid w:val="00DC21F6"/>
    <w:rsid w:val="00DC22E8"/>
    <w:rsid w:val="00DC231D"/>
    <w:rsid w:val="00DC26D2"/>
    <w:rsid w:val="00DC2CF4"/>
    <w:rsid w:val="00DC2DA2"/>
    <w:rsid w:val="00DC300C"/>
    <w:rsid w:val="00DC3207"/>
    <w:rsid w:val="00DC3459"/>
    <w:rsid w:val="00DC382A"/>
    <w:rsid w:val="00DC398F"/>
    <w:rsid w:val="00DC3CCB"/>
    <w:rsid w:val="00DC41E2"/>
    <w:rsid w:val="00DC4216"/>
    <w:rsid w:val="00DC438E"/>
    <w:rsid w:val="00DC48B8"/>
    <w:rsid w:val="00DC48F7"/>
    <w:rsid w:val="00DC4ADB"/>
    <w:rsid w:val="00DC5527"/>
    <w:rsid w:val="00DC57DA"/>
    <w:rsid w:val="00DC5A97"/>
    <w:rsid w:val="00DC5BC2"/>
    <w:rsid w:val="00DC5D08"/>
    <w:rsid w:val="00DC5D0D"/>
    <w:rsid w:val="00DC5D58"/>
    <w:rsid w:val="00DC62E7"/>
    <w:rsid w:val="00DC6336"/>
    <w:rsid w:val="00DC6584"/>
    <w:rsid w:val="00DC6923"/>
    <w:rsid w:val="00DC7009"/>
    <w:rsid w:val="00DC704B"/>
    <w:rsid w:val="00DC721A"/>
    <w:rsid w:val="00DC7861"/>
    <w:rsid w:val="00DC7A06"/>
    <w:rsid w:val="00DC7ADA"/>
    <w:rsid w:val="00DC7B29"/>
    <w:rsid w:val="00DC7EAD"/>
    <w:rsid w:val="00DC7F01"/>
    <w:rsid w:val="00DD011C"/>
    <w:rsid w:val="00DD04BC"/>
    <w:rsid w:val="00DD09C8"/>
    <w:rsid w:val="00DD0C22"/>
    <w:rsid w:val="00DD0E65"/>
    <w:rsid w:val="00DD0EDD"/>
    <w:rsid w:val="00DD0F89"/>
    <w:rsid w:val="00DD1008"/>
    <w:rsid w:val="00DD110F"/>
    <w:rsid w:val="00DD146E"/>
    <w:rsid w:val="00DD1BC9"/>
    <w:rsid w:val="00DD1DF2"/>
    <w:rsid w:val="00DD1ED1"/>
    <w:rsid w:val="00DD203F"/>
    <w:rsid w:val="00DD24DF"/>
    <w:rsid w:val="00DD24E3"/>
    <w:rsid w:val="00DD2EC3"/>
    <w:rsid w:val="00DD2F83"/>
    <w:rsid w:val="00DD302D"/>
    <w:rsid w:val="00DD316D"/>
    <w:rsid w:val="00DD363F"/>
    <w:rsid w:val="00DD3785"/>
    <w:rsid w:val="00DD3A36"/>
    <w:rsid w:val="00DD3C8D"/>
    <w:rsid w:val="00DD3E1D"/>
    <w:rsid w:val="00DD3E9D"/>
    <w:rsid w:val="00DD4094"/>
    <w:rsid w:val="00DD4260"/>
    <w:rsid w:val="00DD4693"/>
    <w:rsid w:val="00DD47D4"/>
    <w:rsid w:val="00DD48B3"/>
    <w:rsid w:val="00DD4AC5"/>
    <w:rsid w:val="00DD4C53"/>
    <w:rsid w:val="00DD4ED6"/>
    <w:rsid w:val="00DD50F3"/>
    <w:rsid w:val="00DD5190"/>
    <w:rsid w:val="00DD538E"/>
    <w:rsid w:val="00DD5A5B"/>
    <w:rsid w:val="00DD5D60"/>
    <w:rsid w:val="00DD5D83"/>
    <w:rsid w:val="00DD717C"/>
    <w:rsid w:val="00DD7BC4"/>
    <w:rsid w:val="00DD7DE3"/>
    <w:rsid w:val="00DE006B"/>
    <w:rsid w:val="00DE008A"/>
    <w:rsid w:val="00DE0206"/>
    <w:rsid w:val="00DE07B5"/>
    <w:rsid w:val="00DE080F"/>
    <w:rsid w:val="00DE0979"/>
    <w:rsid w:val="00DE0982"/>
    <w:rsid w:val="00DE0A1C"/>
    <w:rsid w:val="00DE0A8E"/>
    <w:rsid w:val="00DE0B54"/>
    <w:rsid w:val="00DE0BB4"/>
    <w:rsid w:val="00DE1310"/>
    <w:rsid w:val="00DE15CF"/>
    <w:rsid w:val="00DE1766"/>
    <w:rsid w:val="00DE1C54"/>
    <w:rsid w:val="00DE1CD8"/>
    <w:rsid w:val="00DE1D57"/>
    <w:rsid w:val="00DE1F34"/>
    <w:rsid w:val="00DE272B"/>
    <w:rsid w:val="00DE2844"/>
    <w:rsid w:val="00DE2B63"/>
    <w:rsid w:val="00DE2C7C"/>
    <w:rsid w:val="00DE2CDF"/>
    <w:rsid w:val="00DE2EFE"/>
    <w:rsid w:val="00DE3543"/>
    <w:rsid w:val="00DE397C"/>
    <w:rsid w:val="00DE3C02"/>
    <w:rsid w:val="00DE3FBF"/>
    <w:rsid w:val="00DE4049"/>
    <w:rsid w:val="00DE417F"/>
    <w:rsid w:val="00DE4321"/>
    <w:rsid w:val="00DE441E"/>
    <w:rsid w:val="00DE449D"/>
    <w:rsid w:val="00DE47F2"/>
    <w:rsid w:val="00DE4C03"/>
    <w:rsid w:val="00DE4CAF"/>
    <w:rsid w:val="00DE500B"/>
    <w:rsid w:val="00DE53DF"/>
    <w:rsid w:val="00DE55A2"/>
    <w:rsid w:val="00DE55B9"/>
    <w:rsid w:val="00DE5691"/>
    <w:rsid w:val="00DE5793"/>
    <w:rsid w:val="00DE61C6"/>
    <w:rsid w:val="00DE67F1"/>
    <w:rsid w:val="00DE6CF8"/>
    <w:rsid w:val="00DE6E9E"/>
    <w:rsid w:val="00DE7174"/>
    <w:rsid w:val="00DE7260"/>
    <w:rsid w:val="00DE7285"/>
    <w:rsid w:val="00DE736C"/>
    <w:rsid w:val="00DE74D8"/>
    <w:rsid w:val="00DE74F0"/>
    <w:rsid w:val="00DE762F"/>
    <w:rsid w:val="00DE7655"/>
    <w:rsid w:val="00DE76F6"/>
    <w:rsid w:val="00DE77B0"/>
    <w:rsid w:val="00DE79C6"/>
    <w:rsid w:val="00DE79E9"/>
    <w:rsid w:val="00DE7A63"/>
    <w:rsid w:val="00DE7F5B"/>
    <w:rsid w:val="00DF0186"/>
    <w:rsid w:val="00DF0AA0"/>
    <w:rsid w:val="00DF17EF"/>
    <w:rsid w:val="00DF20B5"/>
    <w:rsid w:val="00DF22CD"/>
    <w:rsid w:val="00DF23AE"/>
    <w:rsid w:val="00DF24B7"/>
    <w:rsid w:val="00DF2643"/>
    <w:rsid w:val="00DF29B7"/>
    <w:rsid w:val="00DF2A15"/>
    <w:rsid w:val="00DF2C60"/>
    <w:rsid w:val="00DF31B3"/>
    <w:rsid w:val="00DF34A7"/>
    <w:rsid w:val="00DF3666"/>
    <w:rsid w:val="00DF3B0C"/>
    <w:rsid w:val="00DF3D67"/>
    <w:rsid w:val="00DF4104"/>
    <w:rsid w:val="00DF4319"/>
    <w:rsid w:val="00DF466E"/>
    <w:rsid w:val="00DF4921"/>
    <w:rsid w:val="00DF4D9A"/>
    <w:rsid w:val="00DF4F97"/>
    <w:rsid w:val="00DF50CC"/>
    <w:rsid w:val="00DF5335"/>
    <w:rsid w:val="00DF53CF"/>
    <w:rsid w:val="00DF56CF"/>
    <w:rsid w:val="00DF57A0"/>
    <w:rsid w:val="00DF585E"/>
    <w:rsid w:val="00DF5973"/>
    <w:rsid w:val="00DF5CA2"/>
    <w:rsid w:val="00DF5D35"/>
    <w:rsid w:val="00DF5E72"/>
    <w:rsid w:val="00DF6112"/>
    <w:rsid w:val="00DF62BE"/>
    <w:rsid w:val="00DF62D9"/>
    <w:rsid w:val="00DF62E0"/>
    <w:rsid w:val="00DF64A2"/>
    <w:rsid w:val="00DF64DA"/>
    <w:rsid w:val="00DF6710"/>
    <w:rsid w:val="00DF6882"/>
    <w:rsid w:val="00DF71E0"/>
    <w:rsid w:val="00DF7217"/>
    <w:rsid w:val="00DF73D3"/>
    <w:rsid w:val="00DF749A"/>
    <w:rsid w:val="00DF74FD"/>
    <w:rsid w:val="00DF7794"/>
    <w:rsid w:val="00DF7856"/>
    <w:rsid w:val="00DF7FF1"/>
    <w:rsid w:val="00E00106"/>
    <w:rsid w:val="00E00593"/>
    <w:rsid w:val="00E0069C"/>
    <w:rsid w:val="00E00720"/>
    <w:rsid w:val="00E00726"/>
    <w:rsid w:val="00E0125A"/>
    <w:rsid w:val="00E0161E"/>
    <w:rsid w:val="00E019D6"/>
    <w:rsid w:val="00E020A6"/>
    <w:rsid w:val="00E02160"/>
    <w:rsid w:val="00E021ED"/>
    <w:rsid w:val="00E02334"/>
    <w:rsid w:val="00E02432"/>
    <w:rsid w:val="00E02B74"/>
    <w:rsid w:val="00E02DB6"/>
    <w:rsid w:val="00E02EBB"/>
    <w:rsid w:val="00E02ED0"/>
    <w:rsid w:val="00E02FDA"/>
    <w:rsid w:val="00E030F4"/>
    <w:rsid w:val="00E03341"/>
    <w:rsid w:val="00E034BD"/>
    <w:rsid w:val="00E03755"/>
    <w:rsid w:val="00E0386A"/>
    <w:rsid w:val="00E038B5"/>
    <w:rsid w:val="00E0394F"/>
    <w:rsid w:val="00E039EE"/>
    <w:rsid w:val="00E03A1F"/>
    <w:rsid w:val="00E03AE6"/>
    <w:rsid w:val="00E03B62"/>
    <w:rsid w:val="00E04647"/>
    <w:rsid w:val="00E0491F"/>
    <w:rsid w:val="00E04A20"/>
    <w:rsid w:val="00E04B4F"/>
    <w:rsid w:val="00E04BD9"/>
    <w:rsid w:val="00E04BE7"/>
    <w:rsid w:val="00E04C98"/>
    <w:rsid w:val="00E050BC"/>
    <w:rsid w:val="00E05139"/>
    <w:rsid w:val="00E05221"/>
    <w:rsid w:val="00E05522"/>
    <w:rsid w:val="00E05542"/>
    <w:rsid w:val="00E05583"/>
    <w:rsid w:val="00E05736"/>
    <w:rsid w:val="00E0597D"/>
    <w:rsid w:val="00E05D44"/>
    <w:rsid w:val="00E05E1C"/>
    <w:rsid w:val="00E061BA"/>
    <w:rsid w:val="00E06346"/>
    <w:rsid w:val="00E06658"/>
    <w:rsid w:val="00E067AA"/>
    <w:rsid w:val="00E06BDA"/>
    <w:rsid w:val="00E06D58"/>
    <w:rsid w:val="00E06DD9"/>
    <w:rsid w:val="00E07086"/>
    <w:rsid w:val="00E071AD"/>
    <w:rsid w:val="00E0747A"/>
    <w:rsid w:val="00E076B9"/>
    <w:rsid w:val="00E0780C"/>
    <w:rsid w:val="00E0795D"/>
    <w:rsid w:val="00E07A86"/>
    <w:rsid w:val="00E07BCF"/>
    <w:rsid w:val="00E07C3A"/>
    <w:rsid w:val="00E07FA9"/>
    <w:rsid w:val="00E10054"/>
    <w:rsid w:val="00E10656"/>
    <w:rsid w:val="00E107AE"/>
    <w:rsid w:val="00E10C92"/>
    <w:rsid w:val="00E10DD7"/>
    <w:rsid w:val="00E10E2B"/>
    <w:rsid w:val="00E1104F"/>
    <w:rsid w:val="00E11120"/>
    <w:rsid w:val="00E11264"/>
    <w:rsid w:val="00E113EE"/>
    <w:rsid w:val="00E117DE"/>
    <w:rsid w:val="00E119D0"/>
    <w:rsid w:val="00E11B7B"/>
    <w:rsid w:val="00E11C63"/>
    <w:rsid w:val="00E121F6"/>
    <w:rsid w:val="00E122D6"/>
    <w:rsid w:val="00E12418"/>
    <w:rsid w:val="00E12682"/>
    <w:rsid w:val="00E12AD7"/>
    <w:rsid w:val="00E12BC3"/>
    <w:rsid w:val="00E12CF2"/>
    <w:rsid w:val="00E12E87"/>
    <w:rsid w:val="00E13A5B"/>
    <w:rsid w:val="00E13BD2"/>
    <w:rsid w:val="00E13BD5"/>
    <w:rsid w:val="00E13CF0"/>
    <w:rsid w:val="00E13D0C"/>
    <w:rsid w:val="00E14149"/>
    <w:rsid w:val="00E14234"/>
    <w:rsid w:val="00E14471"/>
    <w:rsid w:val="00E14536"/>
    <w:rsid w:val="00E148CB"/>
    <w:rsid w:val="00E14E8D"/>
    <w:rsid w:val="00E15112"/>
    <w:rsid w:val="00E1523D"/>
    <w:rsid w:val="00E1540A"/>
    <w:rsid w:val="00E15543"/>
    <w:rsid w:val="00E155CC"/>
    <w:rsid w:val="00E158F9"/>
    <w:rsid w:val="00E159C1"/>
    <w:rsid w:val="00E15A2C"/>
    <w:rsid w:val="00E15A6D"/>
    <w:rsid w:val="00E15B9A"/>
    <w:rsid w:val="00E160DD"/>
    <w:rsid w:val="00E160DF"/>
    <w:rsid w:val="00E161C2"/>
    <w:rsid w:val="00E165B4"/>
    <w:rsid w:val="00E16879"/>
    <w:rsid w:val="00E16970"/>
    <w:rsid w:val="00E169C8"/>
    <w:rsid w:val="00E16A67"/>
    <w:rsid w:val="00E172B1"/>
    <w:rsid w:val="00E173BE"/>
    <w:rsid w:val="00E17C79"/>
    <w:rsid w:val="00E17D48"/>
    <w:rsid w:val="00E20178"/>
    <w:rsid w:val="00E20320"/>
    <w:rsid w:val="00E209EE"/>
    <w:rsid w:val="00E20D51"/>
    <w:rsid w:val="00E20E6F"/>
    <w:rsid w:val="00E20F24"/>
    <w:rsid w:val="00E20F87"/>
    <w:rsid w:val="00E20FCC"/>
    <w:rsid w:val="00E2114A"/>
    <w:rsid w:val="00E2136B"/>
    <w:rsid w:val="00E214A2"/>
    <w:rsid w:val="00E2173C"/>
    <w:rsid w:val="00E218FC"/>
    <w:rsid w:val="00E21B43"/>
    <w:rsid w:val="00E21EAF"/>
    <w:rsid w:val="00E21F3D"/>
    <w:rsid w:val="00E228D2"/>
    <w:rsid w:val="00E22911"/>
    <w:rsid w:val="00E22B1E"/>
    <w:rsid w:val="00E22C50"/>
    <w:rsid w:val="00E22C8D"/>
    <w:rsid w:val="00E22E4A"/>
    <w:rsid w:val="00E2301E"/>
    <w:rsid w:val="00E23075"/>
    <w:rsid w:val="00E234EE"/>
    <w:rsid w:val="00E23671"/>
    <w:rsid w:val="00E2368C"/>
    <w:rsid w:val="00E23759"/>
    <w:rsid w:val="00E2383F"/>
    <w:rsid w:val="00E239E9"/>
    <w:rsid w:val="00E23B30"/>
    <w:rsid w:val="00E23D16"/>
    <w:rsid w:val="00E24072"/>
    <w:rsid w:val="00E242C0"/>
    <w:rsid w:val="00E242D0"/>
    <w:rsid w:val="00E243F7"/>
    <w:rsid w:val="00E247A7"/>
    <w:rsid w:val="00E249DA"/>
    <w:rsid w:val="00E24EA6"/>
    <w:rsid w:val="00E251A7"/>
    <w:rsid w:val="00E2525C"/>
    <w:rsid w:val="00E255D5"/>
    <w:rsid w:val="00E25ACB"/>
    <w:rsid w:val="00E25B66"/>
    <w:rsid w:val="00E25C39"/>
    <w:rsid w:val="00E25EE3"/>
    <w:rsid w:val="00E2626A"/>
    <w:rsid w:val="00E262A3"/>
    <w:rsid w:val="00E266BE"/>
    <w:rsid w:val="00E267AF"/>
    <w:rsid w:val="00E267D5"/>
    <w:rsid w:val="00E26825"/>
    <w:rsid w:val="00E26B3D"/>
    <w:rsid w:val="00E26D32"/>
    <w:rsid w:val="00E26E53"/>
    <w:rsid w:val="00E277F8"/>
    <w:rsid w:val="00E27919"/>
    <w:rsid w:val="00E27CD1"/>
    <w:rsid w:val="00E30028"/>
    <w:rsid w:val="00E304DE"/>
    <w:rsid w:val="00E3052A"/>
    <w:rsid w:val="00E305F2"/>
    <w:rsid w:val="00E3073D"/>
    <w:rsid w:val="00E307D7"/>
    <w:rsid w:val="00E30BF3"/>
    <w:rsid w:val="00E30E0C"/>
    <w:rsid w:val="00E30E0E"/>
    <w:rsid w:val="00E3117A"/>
    <w:rsid w:val="00E3117D"/>
    <w:rsid w:val="00E311EB"/>
    <w:rsid w:val="00E311EF"/>
    <w:rsid w:val="00E31233"/>
    <w:rsid w:val="00E3129F"/>
    <w:rsid w:val="00E312ED"/>
    <w:rsid w:val="00E314C7"/>
    <w:rsid w:val="00E31613"/>
    <w:rsid w:val="00E31812"/>
    <w:rsid w:val="00E318AD"/>
    <w:rsid w:val="00E31AF5"/>
    <w:rsid w:val="00E31AF8"/>
    <w:rsid w:val="00E31CA6"/>
    <w:rsid w:val="00E3231C"/>
    <w:rsid w:val="00E32BFB"/>
    <w:rsid w:val="00E32D68"/>
    <w:rsid w:val="00E32EBA"/>
    <w:rsid w:val="00E32FE7"/>
    <w:rsid w:val="00E33150"/>
    <w:rsid w:val="00E332B5"/>
    <w:rsid w:val="00E33876"/>
    <w:rsid w:val="00E338C4"/>
    <w:rsid w:val="00E33A0F"/>
    <w:rsid w:val="00E33F2B"/>
    <w:rsid w:val="00E33F31"/>
    <w:rsid w:val="00E342C3"/>
    <w:rsid w:val="00E343BC"/>
    <w:rsid w:val="00E34753"/>
    <w:rsid w:val="00E3484E"/>
    <w:rsid w:val="00E34968"/>
    <w:rsid w:val="00E34A2E"/>
    <w:rsid w:val="00E34B4A"/>
    <w:rsid w:val="00E34B7F"/>
    <w:rsid w:val="00E34CD1"/>
    <w:rsid w:val="00E3557A"/>
    <w:rsid w:val="00E35653"/>
    <w:rsid w:val="00E358DC"/>
    <w:rsid w:val="00E358F5"/>
    <w:rsid w:val="00E35D52"/>
    <w:rsid w:val="00E35DF8"/>
    <w:rsid w:val="00E35E6F"/>
    <w:rsid w:val="00E35EF0"/>
    <w:rsid w:val="00E36588"/>
    <w:rsid w:val="00E365AD"/>
    <w:rsid w:val="00E3697D"/>
    <w:rsid w:val="00E36A23"/>
    <w:rsid w:val="00E36B1F"/>
    <w:rsid w:val="00E36C16"/>
    <w:rsid w:val="00E36D37"/>
    <w:rsid w:val="00E36D47"/>
    <w:rsid w:val="00E36DC3"/>
    <w:rsid w:val="00E36F73"/>
    <w:rsid w:val="00E37011"/>
    <w:rsid w:val="00E374A5"/>
    <w:rsid w:val="00E377FB"/>
    <w:rsid w:val="00E3799A"/>
    <w:rsid w:val="00E379E1"/>
    <w:rsid w:val="00E400E5"/>
    <w:rsid w:val="00E4018B"/>
    <w:rsid w:val="00E40252"/>
    <w:rsid w:val="00E40752"/>
    <w:rsid w:val="00E4094D"/>
    <w:rsid w:val="00E40D0E"/>
    <w:rsid w:val="00E40E77"/>
    <w:rsid w:val="00E40FDE"/>
    <w:rsid w:val="00E410AE"/>
    <w:rsid w:val="00E41213"/>
    <w:rsid w:val="00E415D5"/>
    <w:rsid w:val="00E41770"/>
    <w:rsid w:val="00E41838"/>
    <w:rsid w:val="00E41EB0"/>
    <w:rsid w:val="00E42050"/>
    <w:rsid w:val="00E42217"/>
    <w:rsid w:val="00E42534"/>
    <w:rsid w:val="00E426AC"/>
    <w:rsid w:val="00E430FF"/>
    <w:rsid w:val="00E43380"/>
    <w:rsid w:val="00E4350C"/>
    <w:rsid w:val="00E436B4"/>
    <w:rsid w:val="00E437FA"/>
    <w:rsid w:val="00E439B9"/>
    <w:rsid w:val="00E43AFC"/>
    <w:rsid w:val="00E44125"/>
    <w:rsid w:val="00E4437F"/>
    <w:rsid w:val="00E443E3"/>
    <w:rsid w:val="00E44460"/>
    <w:rsid w:val="00E44696"/>
    <w:rsid w:val="00E4494D"/>
    <w:rsid w:val="00E44B56"/>
    <w:rsid w:val="00E44E95"/>
    <w:rsid w:val="00E4522E"/>
    <w:rsid w:val="00E452E0"/>
    <w:rsid w:val="00E45588"/>
    <w:rsid w:val="00E45780"/>
    <w:rsid w:val="00E457F6"/>
    <w:rsid w:val="00E4580F"/>
    <w:rsid w:val="00E45C59"/>
    <w:rsid w:val="00E46118"/>
    <w:rsid w:val="00E4614D"/>
    <w:rsid w:val="00E4630D"/>
    <w:rsid w:val="00E46544"/>
    <w:rsid w:val="00E46B86"/>
    <w:rsid w:val="00E46C21"/>
    <w:rsid w:val="00E46CD3"/>
    <w:rsid w:val="00E47488"/>
    <w:rsid w:val="00E476B5"/>
    <w:rsid w:val="00E47976"/>
    <w:rsid w:val="00E47D86"/>
    <w:rsid w:val="00E47EF6"/>
    <w:rsid w:val="00E50314"/>
    <w:rsid w:val="00E504C0"/>
    <w:rsid w:val="00E5086C"/>
    <w:rsid w:val="00E5096A"/>
    <w:rsid w:val="00E50ADC"/>
    <w:rsid w:val="00E50F2D"/>
    <w:rsid w:val="00E51401"/>
    <w:rsid w:val="00E514EC"/>
    <w:rsid w:val="00E51716"/>
    <w:rsid w:val="00E5175A"/>
    <w:rsid w:val="00E517C6"/>
    <w:rsid w:val="00E5220E"/>
    <w:rsid w:val="00E525A9"/>
    <w:rsid w:val="00E525D6"/>
    <w:rsid w:val="00E526DD"/>
    <w:rsid w:val="00E52815"/>
    <w:rsid w:val="00E52AB7"/>
    <w:rsid w:val="00E52D87"/>
    <w:rsid w:val="00E53125"/>
    <w:rsid w:val="00E53325"/>
    <w:rsid w:val="00E5342D"/>
    <w:rsid w:val="00E537FC"/>
    <w:rsid w:val="00E53E3E"/>
    <w:rsid w:val="00E53F64"/>
    <w:rsid w:val="00E5425C"/>
    <w:rsid w:val="00E5449F"/>
    <w:rsid w:val="00E54A24"/>
    <w:rsid w:val="00E54F3B"/>
    <w:rsid w:val="00E54F46"/>
    <w:rsid w:val="00E55260"/>
    <w:rsid w:val="00E552FC"/>
    <w:rsid w:val="00E55319"/>
    <w:rsid w:val="00E5566B"/>
    <w:rsid w:val="00E55CAB"/>
    <w:rsid w:val="00E55D7D"/>
    <w:rsid w:val="00E56135"/>
    <w:rsid w:val="00E56330"/>
    <w:rsid w:val="00E56444"/>
    <w:rsid w:val="00E564D7"/>
    <w:rsid w:val="00E567BB"/>
    <w:rsid w:val="00E56C3C"/>
    <w:rsid w:val="00E56C99"/>
    <w:rsid w:val="00E56DF0"/>
    <w:rsid w:val="00E56FFD"/>
    <w:rsid w:val="00E571D4"/>
    <w:rsid w:val="00E5725C"/>
    <w:rsid w:val="00E572DB"/>
    <w:rsid w:val="00E573BB"/>
    <w:rsid w:val="00E57864"/>
    <w:rsid w:val="00E578E6"/>
    <w:rsid w:val="00E5799F"/>
    <w:rsid w:val="00E57B90"/>
    <w:rsid w:val="00E57CF1"/>
    <w:rsid w:val="00E60081"/>
    <w:rsid w:val="00E600CA"/>
    <w:rsid w:val="00E605F3"/>
    <w:rsid w:val="00E60708"/>
    <w:rsid w:val="00E60723"/>
    <w:rsid w:val="00E6077D"/>
    <w:rsid w:val="00E60810"/>
    <w:rsid w:val="00E60842"/>
    <w:rsid w:val="00E60938"/>
    <w:rsid w:val="00E60BFD"/>
    <w:rsid w:val="00E61340"/>
    <w:rsid w:val="00E614E0"/>
    <w:rsid w:val="00E61D16"/>
    <w:rsid w:val="00E622A9"/>
    <w:rsid w:val="00E62610"/>
    <w:rsid w:val="00E62BBE"/>
    <w:rsid w:val="00E632E2"/>
    <w:rsid w:val="00E6336D"/>
    <w:rsid w:val="00E634A6"/>
    <w:rsid w:val="00E635E6"/>
    <w:rsid w:val="00E63E92"/>
    <w:rsid w:val="00E6433A"/>
    <w:rsid w:val="00E645C0"/>
    <w:rsid w:val="00E645E5"/>
    <w:rsid w:val="00E6468F"/>
    <w:rsid w:val="00E64809"/>
    <w:rsid w:val="00E649E0"/>
    <w:rsid w:val="00E64C97"/>
    <w:rsid w:val="00E64CE7"/>
    <w:rsid w:val="00E64FC0"/>
    <w:rsid w:val="00E65658"/>
    <w:rsid w:val="00E6588C"/>
    <w:rsid w:val="00E659BA"/>
    <w:rsid w:val="00E65C64"/>
    <w:rsid w:val="00E666F1"/>
    <w:rsid w:val="00E667BB"/>
    <w:rsid w:val="00E6698F"/>
    <w:rsid w:val="00E66A16"/>
    <w:rsid w:val="00E66CC8"/>
    <w:rsid w:val="00E67111"/>
    <w:rsid w:val="00E672C1"/>
    <w:rsid w:val="00E67890"/>
    <w:rsid w:val="00E678E0"/>
    <w:rsid w:val="00E67D6E"/>
    <w:rsid w:val="00E701A0"/>
    <w:rsid w:val="00E70206"/>
    <w:rsid w:val="00E706E4"/>
    <w:rsid w:val="00E709B7"/>
    <w:rsid w:val="00E70BC4"/>
    <w:rsid w:val="00E70C25"/>
    <w:rsid w:val="00E710AD"/>
    <w:rsid w:val="00E7111B"/>
    <w:rsid w:val="00E71402"/>
    <w:rsid w:val="00E7142B"/>
    <w:rsid w:val="00E71894"/>
    <w:rsid w:val="00E71AFE"/>
    <w:rsid w:val="00E71B7B"/>
    <w:rsid w:val="00E71BDB"/>
    <w:rsid w:val="00E71C37"/>
    <w:rsid w:val="00E71E93"/>
    <w:rsid w:val="00E71F07"/>
    <w:rsid w:val="00E72153"/>
    <w:rsid w:val="00E728F4"/>
    <w:rsid w:val="00E72B00"/>
    <w:rsid w:val="00E72E4F"/>
    <w:rsid w:val="00E73CEF"/>
    <w:rsid w:val="00E73FCC"/>
    <w:rsid w:val="00E74272"/>
    <w:rsid w:val="00E74275"/>
    <w:rsid w:val="00E74A79"/>
    <w:rsid w:val="00E75365"/>
    <w:rsid w:val="00E75709"/>
    <w:rsid w:val="00E75EAA"/>
    <w:rsid w:val="00E75EE2"/>
    <w:rsid w:val="00E76049"/>
    <w:rsid w:val="00E76152"/>
    <w:rsid w:val="00E761C9"/>
    <w:rsid w:val="00E761F1"/>
    <w:rsid w:val="00E7627E"/>
    <w:rsid w:val="00E7649E"/>
    <w:rsid w:val="00E76650"/>
    <w:rsid w:val="00E7666A"/>
    <w:rsid w:val="00E766AD"/>
    <w:rsid w:val="00E766B8"/>
    <w:rsid w:val="00E76847"/>
    <w:rsid w:val="00E76C58"/>
    <w:rsid w:val="00E76C5F"/>
    <w:rsid w:val="00E76DFA"/>
    <w:rsid w:val="00E770D8"/>
    <w:rsid w:val="00E7741F"/>
    <w:rsid w:val="00E77A27"/>
    <w:rsid w:val="00E77ACF"/>
    <w:rsid w:val="00E77CE0"/>
    <w:rsid w:val="00E77F7C"/>
    <w:rsid w:val="00E8003E"/>
    <w:rsid w:val="00E8009D"/>
    <w:rsid w:val="00E8072D"/>
    <w:rsid w:val="00E80833"/>
    <w:rsid w:val="00E80BA8"/>
    <w:rsid w:val="00E80BE6"/>
    <w:rsid w:val="00E80C29"/>
    <w:rsid w:val="00E80E28"/>
    <w:rsid w:val="00E8119E"/>
    <w:rsid w:val="00E812B8"/>
    <w:rsid w:val="00E81653"/>
    <w:rsid w:val="00E81786"/>
    <w:rsid w:val="00E8182E"/>
    <w:rsid w:val="00E81862"/>
    <w:rsid w:val="00E81DC7"/>
    <w:rsid w:val="00E822CE"/>
    <w:rsid w:val="00E8299F"/>
    <w:rsid w:val="00E82BBB"/>
    <w:rsid w:val="00E831AE"/>
    <w:rsid w:val="00E833ED"/>
    <w:rsid w:val="00E8365A"/>
    <w:rsid w:val="00E83781"/>
    <w:rsid w:val="00E83F78"/>
    <w:rsid w:val="00E84178"/>
    <w:rsid w:val="00E845D9"/>
    <w:rsid w:val="00E848C5"/>
    <w:rsid w:val="00E84B59"/>
    <w:rsid w:val="00E84BB8"/>
    <w:rsid w:val="00E84D6B"/>
    <w:rsid w:val="00E85003"/>
    <w:rsid w:val="00E8526D"/>
    <w:rsid w:val="00E85448"/>
    <w:rsid w:val="00E85735"/>
    <w:rsid w:val="00E857E6"/>
    <w:rsid w:val="00E85874"/>
    <w:rsid w:val="00E85AF9"/>
    <w:rsid w:val="00E85F83"/>
    <w:rsid w:val="00E860CD"/>
    <w:rsid w:val="00E861CD"/>
    <w:rsid w:val="00E863E3"/>
    <w:rsid w:val="00E86753"/>
    <w:rsid w:val="00E86CCB"/>
    <w:rsid w:val="00E873E7"/>
    <w:rsid w:val="00E875A4"/>
    <w:rsid w:val="00E87693"/>
    <w:rsid w:val="00E87791"/>
    <w:rsid w:val="00E877A0"/>
    <w:rsid w:val="00E8786C"/>
    <w:rsid w:val="00E87A45"/>
    <w:rsid w:val="00E87B06"/>
    <w:rsid w:val="00E900DE"/>
    <w:rsid w:val="00E904BC"/>
    <w:rsid w:val="00E90D38"/>
    <w:rsid w:val="00E90FBD"/>
    <w:rsid w:val="00E90FF1"/>
    <w:rsid w:val="00E913F1"/>
    <w:rsid w:val="00E91574"/>
    <w:rsid w:val="00E9158B"/>
    <w:rsid w:val="00E91625"/>
    <w:rsid w:val="00E91754"/>
    <w:rsid w:val="00E9184D"/>
    <w:rsid w:val="00E91BC3"/>
    <w:rsid w:val="00E9269D"/>
    <w:rsid w:val="00E92904"/>
    <w:rsid w:val="00E929CC"/>
    <w:rsid w:val="00E92B65"/>
    <w:rsid w:val="00E93209"/>
    <w:rsid w:val="00E932D2"/>
    <w:rsid w:val="00E93663"/>
    <w:rsid w:val="00E93898"/>
    <w:rsid w:val="00E939BA"/>
    <w:rsid w:val="00E93B9B"/>
    <w:rsid w:val="00E93FEB"/>
    <w:rsid w:val="00E940CC"/>
    <w:rsid w:val="00E94405"/>
    <w:rsid w:val="00E946B2"/>
    <w:rsid w:val="00E946C9"/>
    <w:rsid w:val="00E9499B"/>
    <w:rsid w:val="00E94C50"/>
    <w:rsid w:val="00E952BE"/>
    <w:rsid w:val="00E9550A"/>
    <w:rsid w:val="00E95828"/>
    <w:rsid w:val="00E9585C"/>
    <w:rsid w:val="00E95907"/>
    <w:rsid w:val="00E95A6D"/>
    <w:rsid w:val="00E95B76"/>
    <w:rsid w:val="00E95B91"/>
    <w:rsid w:val="00E95C7C"/>
    <w:rsid w:val="00E95DE7"/>
    <w:rsid w:val="00E95FB2"/>
    <w:rsid w:val="00E96235"/>
    <w:rsid w:val="00E9647F"/>
    <w:rsid w:val="00E96490"/>
    <w:rsid w:val="00E96517"/>
    <w:rsid w:val="00E9679D"/>
    <w:rsid w:val="00E9689D"/>
    <w:rsid w:val="00E96ADD"/>
    <w:rsid w:val="00E96DBE"/>
    <w:rsid w:val="00E96E5E"/>
    <w:rsid w:val="00E96FC0"/>
    <w:rsid w:val="00E970D9"/>
    <w:rsid w:val="00E970DA"/>
    <w:rsid w:val="00E97251"/>
    <w:rsid w:val="00E972A6"/>
    <w:rsid w:val="00E97C75"/>
    <w:rsid w:val="00E97D5B"/>
    <w:rsid w:val="00E97E61"/>
    <w:rsid w:val="00EA0197"/>
    <w:rsid w:val="00EA046D"/>
    <w:rsid w:val="00EA0482"/>
    <w:rsid w:val="00EA0687"/>
    <w:rsid w:val="00EA0BB3"/>
    <w:rsid w:val="00EA0E94"/>
    <w:rsid w:val="00EA113A"/>
    <w:rsid w:val="00EA138E"/>
    <w:rsid w:val="00EA14BA"/>
    <w:rsid w:val="00EA167D"/>
    <w:rsid w:val="00EA1B06"/>
    <w:rsid w:val="00EA2059"/>
    <w:rsid w:val="00EA20F6"/>
    <w:rsid w:val="00EA2173"/>
    <w:rsid w:val="00EA2303"/>
    <w:rsid w:val="00EA250D"/>
    <w:rsid w:val="00EA2550"/>
    <w:rsid w:val="00EA26ED"/>
    <w:rsid w:val="00EA26F3"/>
    <w:rsid w:val="00EA2BB6"/>
    <w:rsid w:val="00EA2BD7"/>
    <w:rsid w:val="00EA2DBA"/>
    <w:rsid w:val="00EA2E04"/>
    <w:rsid w:val="00EA2EFB"/>
    <w:rsid w:val="00EA2FD2"/>
    <w:rsid w:val="00EA308F"/>
    <w:rsid w:val="00EA327B"/>
    <w:rsid w:val="00EA34CB"/>
    <w:rsid w:val="00EA3717"/>
    <w:rsid w:val="00EA371F"/>
    <w:rsid w:val="00EA3AD2"/>
    <w:rsid w:val="00EA3EBC"/>
    <w:rsid w:val="00EA4125"/>
    <w:rsid w:val="00EA46F0"/>
    <w:rsid w:val="00EA4CF7"/>
    <w:rsid w:val="00EA4E42"/>
    <w:rsid w:val="00EA4E92"/>
    <w:rsid w:val="00EA5A83"/>
    <w:rsid w:val="00EA5A90"/>
    <w:rsid w:val="00EA5D06"/>
    <w:rsid w:val="00EA5DBB"/>
    <w:rsid w:val="00EA60EC"/>
    <w:rsid w:val="00EA6266"/>
    <w:rsid w:val="00EA6385"/>
    <w:rsid w:val="00EA6402"/>
    <w:rsid w:val="00EA6B4A"/>
    <w:rsid w:val="00EA6BE7"/>
    <w:rsid w:val="00EA6C13"/>
    <w:rsid w:val="00EA6F3B"/>
    <w:rsid w:val="00EA7479"/>
    <w:rsid w:val="00EA7509"/>
    <w:rsid w:val="00EA7524"/>
    <w:rsid w:val="00EB0182"/>
    <w:rsid w:val="00EB019A"/>
    <w:rsid w:val="00EB024E"/>
    <w:rsid w:val="00EB0456"/>
    <w:rsid w:val="00EB0539"/>
    <w:rsid w:val="00EB060E"/>
    <w:rsid w:val="00EB0A0B"/>
    <w:rsid w:val="00EB0CEA"/>
    <w:rsid w:val="00EB0F7B"/>
    <w:rsid w:val="00EB136E"/>
    <w:rsid w:val="00EB16F3"/>
    <w:rsid w:val="00EB18A7"/>
    <w:rsid w:val="00EB1B23"/>
    <w:rsid w:val="00EB1F57"/>
    <w:rsid w:val="00EB2757"/>
    <w:rsid w:val="00EB2779"/>
    <w:rsid w:val="00EB2930"/>
    <w:rsid w:val="00EB3281"/>
    <w:rsid w:val="00EB3290"/>
    <w:rsid w:val="00EB3346"/>
    <w:rsid w:val="00EB3382"/>
    <w:rsid w:val="00EB4132"/>
    <w:rsid w:val="00EB4163"/>
    <w:rsid w:val="00EB429B"/>
    <w:rsid w:val="00EB4472"/>
    <w:rsid w:val="00EB47B2"/>
    <w:rsid w:val="00EB47B3"/>
    <w:rsid w:val="00EB481F"/>
    <w:rsid w:val="00EB4ECA"/>
    <w:rsid w:val="00EB4F12"/>
    <w:rsid w:val="00EB504C"/>
    <w:rsid w:val="00EB5078"/>
    <w:rsid w:val="00EB52C5"/>
    <w:rsid w:val="00EB5AED"/>
    <w:rsid w:val="00EB63E3"/>
    <w:rsid w:val="00EB6614"/>
    <w:rsid w:val="00EB6724"/>
    <w:rsid w:val="00EB6B39"/>
    <w:rsid w:val="00EB6CF6"/>
    <w:rsid w:val="00EB6DD6"/>
    <w:rsid w:val="00EB6E59"/>
    <w:rsid w:val="00EB6F2D"/>
    <w:rsid w:val="00EB71B4"/>
    <w:rsid w:val="00EB7334"/>
    <w:rsid w:val="00EB7349"/>
    <w:rsid w:val="00EB74AF"/>
    <w:rsid w:val="00EB758A"/>
    <w:rsid w:val="00EB7682"/>
    <w:rsid w:val="00EB784D"/>
    <w:rsid w:val="00EB7A0B"/>
    <w:rsid w:val="00EB7B52"/>
    <w:rsid w:val="00EB7C8D"/>
    <w:rsid w:val="00EB7D4E"/>
    <w:rsid w:val="00EC006A"/>
    <w:rsid w:val="00EC01C4"/>
    <w:rsid w:val="00EC09B9"/>
    <w:rsid w:val="00EC0B76"/>
    <w:rsid w:val="00EC0DF8"/>
    <w:rsid w:val="00EC0E10"/>
    <w:rsid w:val="00EC1092"/>
    <w:rsid w:val="00EC1188"/>
    <w:rsid w:val="00EC1964"/>
    <w:rsid w:val="00EC211A"/>
    <w:rsid w:val="00EC24B3"/>
    <w:rsid w:val="00EC2693"/>
    <w:rsid w:val="00EC2BAC"/>
    <w:rsid w:val="00EC2BFF"/>
    <w:rsid w:val="00EC2CCF"/>
    <w:rsid w:val="00EC2CD7"/>
    <w:rsid w:val="00EC2E2D"/>
    <w:rsid w:val="00EC31B7"/>
    <w:rsid w:val="00EC32CD"/>
    <w:rsid w:val="00EC35D5"/>
    <w:rsid w:val="00EC365E"/>
    <w:rsid w:val="00EC3863"/>
    <w:rsid w:val="00EC395D"/>
    <w:rsid w:val="00EC3B75"/>
    <w:rsid w:val="00EC3B8D"/>
    <w:rsid w:val="00EC3C05"/>
    <w:rsid w:val="00EC3C5C"/>
    <w:rsid w:val="00EC3D32"/>
    <w:rsid w:val="00EC3F06"/>
    <w:rsid w:val="00EC4A73"/>
    <w:rsid w:val="00EC4BF3"/>
    <w:rsid w:val="00EC4D99"/>
    <w:rsid w:val="00EC4F21"/>
    <w:rsid w:val="00EC504F"/>
    <w:rsid w:val="00EC542D"/>
    <w:rsid w:val="00EC567E"/>
    <w:rsid w:val="00EC5738"/>
    <w:rsid w:val="00EC576E"/>
    <w:rsid w:val="00EC607B"/>
    <w:rsid w:val="00EC6412"/>
    <w:rsid w:val="00EC65F4"/>
    <w:rsid w:val="00EC6732"/>
    <w:rsid w:val="00EC6CE4"/>
    <w:rsid w:val="00EC71CC"/>
    <w:rsid w:val="00EC73BE"/>
    <w:rsid w:val="00EC75D7"/>
    <w:rsid w:val="00EC773D"/>
    <w:rsid w:val="00EC784B"/>
    <w:rsid w:val="00EC7CB6"/>
    <w:rsid w:val="00EC7ED7"/>
    <w:rsid w:val="00ED07EE"/>
    <w:rsid w:val="00ED0865"/>
    <w:rsid w:val="00ED09EE"/>
    <w:rsid w:val="00ED09F7"/>
    <w:rsid w:val="00ED0E12"/>
    <w:rsid w:val="00ED0E26"/>
    <w:rsid w:val="00ED1183"/>
    <w:rsid w:val="00ED1184"/>
    <w:rsid w:val="00ED1459"/>
    <w:rsid w:val="00ED1592"/>
    <w:rsid w:val="00ED16AA"/>
    <w:rsid w:val="00ED18BE"/>
    <w:rsid w:val="00ED1AC0"/>
    <w:rsid w:val="00ED2066"/>
    <w:rsid w:val="00ED24BB"/>
    <w:rsid w:val="00ED2986"/>
    <w:rsid w:val="00ED2DCB"/>
    <w:rsid w:val="00ED32BB"/>
    <w:rsid w:val="00ED32F1"/>
    <w:rsid w:val="00ED366C"/>
    <w:rsid w:val="00ED375A"/>
    <w:rsid w:val="00ED39F6"/>
    <w:rsid w:val="00ED3A1B"/>
    <w:rsid w:val="00ED3D5A"/>
    <w:rsid w:val="00ED47E5"/>
    <w:rsid w:val="00ED4CB8"/>
    <w:rsid w:val="00ED4E92"/>
    <w:rsid w:val="00ED5081"/>
    <w:rsid w:val="00ED50A6"/>
    <w:rsid w:val="00ED5375"/>
    <w:rsid w:val="00ED54FC"/>
    <w:rsid w:val="00ED5532"/>
    <w:rsid w:val="00ED58F6"/>
    <w:rsid w:val="00ED5921"/>
    <w:rsid w:val="00ED5A3D"/>
    <w:rsid w:val="00ED5A78"/>
    <w:rsid w:val="00ED5B3B"/>
    <w:rsid w:val="00ED5BFD"/>
    <w:rsid w:val="00ED607E"/>
    <w:rsid w:val="00ED6199"/>
    <w:rsid w:val="00ED61DA"/>
    <w:rsid w:val="00ED6AAE"/>
    <w:rsid w:val="00ED6F79"/>
    <w:rsid w:val="00ED703B"/>
    <w:rsid w:val="00ED704B"/>
    <w:rsid w:val="00ED7DB9"/>
    <w:rsid w:val="00EE057C"/>
    <w:rsid w:val="00EE05DF"/>
    <w:rsid w:val="00EE07CF"/>
    <w:rsid w:val="00EE0970"/>
    <w:rsid w:val="00EE0987"/>
    <w:rsid w:val="00EE0C62"/>
    <w:rsid w:val="00EE0F41"/>
    <w:rsid w:val="00EE0F84"/>
    <w:rsid w:val="00EE10D1"/>
    <w:rsid w:val="00EE163C"/>
    <w:rsid w:val="00EE16EB"/>
    <w:rsid w:val="00EE1A48"/>
    <w:rsid w:val="00EE1A66"/>
    <w:rsid w:val="00EE2089"/>
    <w:rsid w:val="00EE2098"/>
    <w:rsid w:val="00EE2261"/>
    <w:rsid w:val="00EE2288"/>
    <w:rsid w:val="00EE297C"/>
    <w:rsid w:val="00EE2B68"/>
    <w:rsid w:val="00EE2C8B"/>
    <w:rsid w:val="00EE2D6F"/>
    <w:rsid w:val="00EE2F53"/>
    <w:rsid w:val="00EE307B"/>
    <w:rsid w:val="00EE3177"/>
    <w:rsid w:val="00EE3258"/>
    <w:rsid w:val="00EE326E"/>
    <w:rsid w:val="00EE34E2"/>
    <w:rsid w:val="00EE374F"/>
    <w:rsid w:val="00EE3C9A"/>
    <w:rsid w:val="00EE3FFC"/>
    <w:rsid w:val="00EE4120"/>
    <w:rsid w:val="00EE4141"/>
    <w:rsid w:val="00EE430D"/>
    <w:rsid w:val="00EE43EC"/>
    <w:rsid w:val="00EE45D5"/>
    <w:rsid w:val="00EE53F6"/>
    <w:rsid w:val="00EE5415"/>
    <w:rsid w:val="00EE5BD7"/>
    <w:rsid w:val="00EE6180"/>
    <w:rsid w:val="00EE6460"/>
    <w:rsid w:val="00EE663F"/>
    <w:rsid w:val="00EE69A3"/>
    <w:rsid w:val="00EE6A9E"/>
    <w:rsid w:val="00EE6B7F"/>
    <w:rsid w:val="00EE6CA7"/>
    <w:rsid w:val="00EE6D61"/>
    <w:rsid w:val="00EE6DFA"/>
    <w:rsid w:val="00EE70B1"/>
    <w:rsid w:val="00EE75F6"/>
    <w:rsid w:val="00EE7740"/>
    <w:rsid w:val="00EE7851"/>
    <w:rsid w:val="00EE7863"/>
    <w:rsid w:val="00EE78A2"/>
    <w:rsid w:val="00EE7DD4"/>
    <w:rsid w:val="00EF0001"/>
    <w:rsid w:val="00EF00F5"/>
    <w:rsid w:val="00EF0170"/>
    <w:rsid w:val="00EF04D7"/>
    <w:rsid w:val="00EF068D"/>
    <w:rsid w:val="00EF07D8"/>
    <w:rsid w:val="00EF0923"/>
    <w:rsid w:val="00EF093A"/>
    <w:rsid w:val="00EF0BB9"/>
    <w:rsid w:val="00EF11CF"/>
    <w:rsid w:val="00EF1421"/>
    <w:rsid w:val="00EF1589"/>
    <w:rsid w:val="00EF15ED"/>
    <w:rsid w:val="00EF16A8"/>
    <w:rsid w:val="00EF173A"/>
    <w:rsid w:val="00EF1B0C"/>
    <w:rsid w:val="00EF1BDF"/>
    <w:rsid w:val="00EF1BF3"/>
    <w:rsid w:val="00EF25B1"/>
    <w:rsid w:val="00EF261B"/>
    <w:rsid w:val="00EF285A"/>
    <w:rsid w:val="00EF2A30"/>
    <w:rsid w:val="00EF2BE5"/>
    <w:rsid w:val="00EF2DE8"/>
    <w:rsid w:val="00EF2FB7"/>
    <w:rsid w:val="00EF3136"/>
    <w:rsid w:val="00EF3151"/>
    <w:rsid w:val="00EF33EC"/>
    <w:rsid w:val="00EF37B2"/>
    <w:rsid w:val="00EF387A"/>
    <w:rsid w:val="00EF3A05"/>
    <w:rsid w:val="00EF3A3E"/>
    <w:rsid w:val="00EF3DE8"/>
    <w:rsid w:val="00EF472B"/>
    <w:rsid w:val="00EF4ADE"/>
    <w:rsid w:val="00EF4B16"/>
    <w:rsid w:val="00EF522E"/>
    <w:rsid w:val="00EF54B1"/>
    <w:rsid w:val="00EF569E"/>
    <w:rsid w:val="00EF57FA"/>
    <w:rsid w:val="00EF59F7"/>
    <w:rsid w:val="00EF6315"/>
    <w:rsid w:val="00EF64DB"/>
    <w:rsid w:val="00EF65F4"/>
    <w:rsid w:val="00EF6870"/>
    <w:rsid w:val="00EF6980"/>
    <w:rsid w:val="00EF6A96"/>
    <w:rsid w:val="00EF6C14"/>
    <w:rsid w:val="00EF6DE4"/>
    <w:rsid w:val="00EF6F83"/>
    <w:rsid w:val="00EF706B"/>
    <w:rsid w:val="00EF7096"/>
    <w:rsid w:val="00EF730F"/>
    <w:rsid w:val="00EF7877"/>
    <w:rsid w:val="00EF79FA"/>
    <w:rsid w:val="00EF7DE6"/>
    <w:rsid w:val="00F000BC"/>
    <w:rsid w:val="00F00CF2"/>
    <w:rsid w:val="00F00E43"/>
    <w:rsid w:val="00F00E72"/>
    <w:rsid w:val="00F0135C"/>
    <w:rsid w:val="00F014CB"/>
    <w:rsid w:val="00F015D5"/>
    <w:rsid w:val="00F016E4"/>
    <w:rsid w:val="00F01BEC"/>
    <w:rsid w:val="00F01C12"/>
    <w:rsid w:val="00F01E8F"/>
    <w:rsid w:val="00F02021"/>
    <w:rsid w:val="00F020EE"/>
    <w:rsid w:val="00F021F7"/>
    <w:rsid w:val="00F0249D"/>
    <w:rsid w:val="00F02554"/>
    <w:rsid w:val="00F02609"/>
    <w:rsid w:val="00F02631"/>
    <w:rsid w:val="00F02689"/>
    <w:rsid w:val="00F02E2E"/>
    <w:rsid w:val="00F02FFB"/>
    <w:rsid w:val="00F0309B"/>
    <w:rsid w:val="00F03237"/>
    <w:rsid w:val="00F03282"/>
    <w:rsid w:val="00F03666"/>
    <w:rsid w:val="00F03909"/>
    <w:rsid w:val="00F03911"/>
    <w:rsid w:val="00F0396E"/>
    <w:rsid w:val="00F039D9"/>
    <w:rsid w:val="00F03FB0"/>
    <w:rsid w:val="00F04455"/>
    <w:rsid w:val="00F04609"/>
    <w:rsid w:val="00F04613"/>
    <w:rsid w:val="00F04671"/>
    <w:rsid w:val="00F048FC"/>
    <w:rsid w:val="00F0499E"/>
    <w:rsid w:val="00F04B92"/>
    <w:rsid w:val="00F04BF6"/>
    <w:rsid w:val="00F04C9B"/>
    <w:rsid w:val="00F04CF2"/>
    <w:rsid w:val="00F04E82"/>
    <w:rsid w:val="00F05031"/>
    <w:rsid w:val="00F050CF"/>
    <w:rsid w:val="00F0534F"/>
    <w:rsid w:val="00F05807"/>
    <w:rsid w:val="00F0587D"/>
    <w:rsid w:val="00F058B1"/>
    <w:rsid w:val="00F059E0"/>
    <w:rsid w:val="00F05BFD"/>
    <w:rsid w:val="00F05D8E"/>
    <w:rsid w:val="00F06395"/>
    <w:rsid w:val="00F06396"/>
    <w:rsid w:val="00F06586"/>
    <w:rsid w:val="00F06FB6"/>
    <w:rsid w:val="00F070CF"/>
    <w:rsid w:val="00F0736C"/>
    <w:rsid w:val="00F07393"/>
    <w:rsid w:val="00F07467"/>
    <w:rsid w:val="00F076E3"/>
    <w:rsid w:val="00F07C06"/>
    <w:rsid w:val="00F07C16"/>
    <w:rsid w:val="00F07C80"/>
    <w:rsid w:val="00F10511"/>
    <w:rsid w:val="00F105F6"/>
    <w:rsid w:val="00F1064F"/>
    <w:rsid w:val="00F10775"/>
    <w:rsid w:val="00F107F5"/>
    <w:rsid w:val="00F109CD"/>
    <w:rsid w:val="00F10A4B"/>
    <w:rsid w:val="00F10FBF"/>
    <w:rsid w:val="00F114E9"/>
    <w:rsid w:val="00F11601"/>
    <w:rsid w:val="00F117AC"/>
    <w:rsid w:val="00F118EB"/>
    <w:rsid w:val="00F11A63"/>
    <w:rsid w:val="00F11AB5"/>
    <w:rsid w:val="00F11D74"/>
    <w:rsid w:val="00F11EA8"/>
    <w:rsid w:val="00F11FF8"/>
    <w:rsid w:val="00F1234E"/>
    <w:rsid w:val="00F12816"/>
    <w:rsid w:val="00F12E8E"/>
    <w:rsid w:val="00F132EC"/>
    <w:rsid w:val="00F13393"/>
    <w:rsid w:val="00F13E45"/>
    <w:rsid w:val="00F13EFF"/>
    <w:rsid w:val="00F13F76"/>
    <w:rsid w:val="00F140BF"/>
    <w:rsid w:val="00F14505"/>
    <w:rsid w:val="00F1461F"/>
    <w:rsid w:val="00F146EE"/>
    <w:rsid w:val="00F14783"/>
    <w:rsid w:val="00F1486C"/>
    <w:rsid w:val="00F14C16"/>
    <w:rsid w:val="00F14C44"/>
    <w:rsid w:val="00F152A2"/>
    <w:rsid w:val="00F15894"/>
    <w:rsid w:val="00F158BE"/>
    <w:rsid w:val="00F15A1C"/>
    <w:rsid w:val="00F15E58"/>
    <w:rsid w:val="00F15EBA"/>
    <w:rsid w:val="00F15EBE"/>
    <w:rsid w:val="00F16004"/>
    <w:rsid w:val="00F160FA"/>
    <w:rsid w:val="00F16459"/>
    <w:rsid w:val="00F16756"/>
    <w:rsid w:val="00F167F8"/>
    <w:rsid w:val="00F16AD4"/>
    <w:rsid w:val="00F1715C"/>
    <w:rsid w:val="00F171A5"/>
    <w:rsid w:val="00F171C2"/>
    <w:rsid w:val="00F1734C"/>
    <w:rsid w:val="00F176D7"/>
    <w:rsid w:val="00F20BEC"/>
    <w:rsid w:val="00F20CCB"/>
    <w:rsid w:val="00F20E2F"/>
    <w:rsid w:val="00F21110"/>
    <w:rsid w:val="00F211DD"/>
    <w:rsid w:val="00F2138F"/>
    <w:rsid w:val="00F21444"/>
    <w:rsid w:val="00F21518"/>
    <w:rsid w:val="00F21DA8"/>
    <w:rsid w:val="00F221A7"/>
    <w:rsid w:val="00F226ED"/>
    <w:rsid w:val="00F227D5"/>
    <w:rsid w:val="00F228BA"/>
    <w:rsid w:val="00F228E6"/>
    <w:rsid w:val="00F22A66"/>
    <w:rsid w:val="00F22E5E"/>
    <w:rsid w:val="00F22FB0"/>
    <w:rsid w:val="00F23261"/>
    <w:rsid w:val="00F23520"/>
    <w:rsid w:val="00F23954"/>
    <w:rsid w:val="00F23A80"/>
    <w:rsid w:val="00F23AA0"/>
    <w:rsid w:val="00F23B16"/>
    <w:rsid w:val="00F23B2E"/>
    <w:rsid w:val="00F23B99"/>
    <w:rsid w:val="00F23D72"/>
    <w:rsid w:val="00F23E6F"/>
    <w:rsid w:val="00F2414D"/>
    <w:rsid w:val="00F2467C"/>
    <w:rsid w:val="00F24880"/>
    <w:rsid w:val="00F24C96"/>
    <w:rsid w:val="00F24DC5"/>
    <w:rsid w:val="00F25219"/>
    <w:rsid w:val="00F2564A"/>
    <w:rsid w:val="00F2566F"/>
    <w:rsid w:val="00F258CE"/>
    <w:rsid w:val="00F25A3C"/>
    <w:rsid w:val="00F25E65"/>
    <w:rsid w:val="00F25EE8"/>
    <w:rsid w:val="00F260D3"/>
    <w:rsid w:val="00F26372"/>
    <w:rsid w:val="00F2649F"/>
    <w:rsid w:val="00F26633"/>
    <w:rsid w:val="00F26854"/>
    <w:rsid w:val="00F269E7"/>
    <w:rsid w:val="00F26B1F"/>
    <w:rsid w:val="00F26CAD"/>
    <w:rsid w:val="00F26ECE"/>
    <w:rsid w:val="00F26FF0"/>
    <w:rsid w:val="00F27574"/>
    <w:rsid w:val="00F278D0"/>
    <w:rsid w:val="00F27D64"/>
    <w:rsid w:val="00F27F4F"/>
    <w:rsid w:val="00F3008B"/>
    <w:rsid w:val="00F30109"/>
    <w:rsid w:val="00F30147"/>
    <w:rsid w:val="00F30263"/>
    <w:rsid w:val="00F3073E"/>
    <w:rsid w:val="00F30CE4"/>
    <w:rsid w:val="00F30D97"/>
    <w:rsid w:val="00F30E94"/>
    <w:rsid w:val="00F30F62"/>
    <w:rsid w:val="00F30FF1"/>
    <w:rsid w:val="00F31058"/>
    <w:rsid w:val="00F310AE"/>
    <w:rsid w:val="00F31415"/>
    <w:rsid w:val="00F31870"/>
    <w:rsid w:val="00F318A3"/>
    <w:rsid w:val="00F318D7"/>
    <w:rsid w:val="00F31BD9"/>
    <w:rsid w:val="00F31CA4"/>
    <w:rsid w:val="00F31E26"/>
    <w:rsid w:val="00F322FF"/>
    <w:rsid w:val="00F32464"/>
    <w:rsid w:val="00F3269C"/>
    <w:rsid w:val="00F3274E"/>
    <w:rsid w:val="00F32889"/>
    <w:rsid w:val="00F32EDC"/>
    <w:rsid w:val="00F331C7"/>
    <w:rsid w:val="00F33307"/>
    <w:rsid w:val="00F33377"/>
    <w:rsid w:val="00F3367C"/>
    <w:rsid w:val="00F33C10"/>
    <w:rsid w:val="00F33F38"/>
    <w:rsid w:val="00F3421B"/>
    <w:rsid w:val="00F3432A"/>
    <w:rsid w:val="00F34952"/>
    <w:rsid w:val="00F34B4E"/>
    <w:rsid w:val="00F34D96"/>
    <w:rsid w:val="00F34E33"/>
    <w:rsid w:val="00F3520C"/>
    <w:rsid w:val="00F35297"/>
    <w:rsid w:val="00F35693"/>
    <w:rsid w:val="00F35B6B"/>
    <w:rsid w:val="00F35FF0"/>
    <w:rsid w:val="00F3604B"/>
    <w:rsid w:val="00F360C4"/>
    <w:rsid w:val="00F36428"/>
    <w:rsid w:val="00F364C4"/>
    <w:rsid w:val="00F365F9"/>
    <w:rsid w:val="00F36814"/>
    <w:rsid w:val="00F3681D"/>
    <w:rsid w:val="00F369A3"/>
    <w:rsid w:val="00F36AB3"/>
    <w:rsid w:val="00F36BA0"/>
    <w:rsid w:val="00F36C90"/>
    <w:rsid w:val="00F36D19"/>
    <w:rsid w:val="00F36F4D"/>
    <w:rsid w:val="00F37051"/>
    <w:rsid w:val="00F37099"/>
    <w:rsid w:val="00F37476"/>
    <w:rsid w:val="00F37519"/>
    <w:rsid w:val="00F37B6E"/>
    <w:rsid w:val="00F37FD9"/>
    <w:rsid w:val="00F405D6"/>
    <w:rsid w:val="00F4071F"/>
    <w:rsid w:val="00F40871"/>
    <w:rsid w:val="00F40B5F"/>
    <w:rsid w:val="00F40FE0"/>
    <w:rsid w:val="00F414D9"/>
    <w:rsid w:val="00F41542"/>
    <w:rsid w:val="00F41D73"/>
    <w:rsid w:val="00F41FB8"/>
    <w:rsid w:val="00F41FBB"/>
    <w:rsid w:val="00F41FD0"/>
    <w:rsid w:val="00F42270"/>
    <w:rsid w:val="00F4238B"/>
    <w:rsid w:val="00F423C1"/>
    <w:rsid w:val="00F43924"/>
    <w:rsid w:val="00F4396E"/>
    <w:rsid w:val="00F43A03"/>
    <w:rsid w:val="00F43BFE"/>
    <w:rsid w:val="00F43F67"/>
    <w:rsid w:val="00F4402B"/>
    <w:rsid w:val="00F44114"/>
    <w:rsid w:val="00F4441E"/>
    <w:rsid w:val="00F44420"/>
    <w:rsid w:val="00F44716"/>
    <w:rsid w:val="00F449DF"/>
    <w:rsid w:val="00F44B83"/>
    <w:rsid w:val="00F44EAB"/>
    <w:rsid w:val="00F44F20"/>
    <w:rsid w:val="00F45038"/>
    <w:rsid w:val="00F453EB"/>
    <w:rsid w:val="00F4575A"/>
    <w:rsid w:val="00F45CF1"/>
    <w:rsid w:val="00F45CF5"/>
    <w:rsid w:val="00F45D99"/>
    <w:rsid w:val="00F45DFA"/>
    <w:rsid w:val="00F4613D"/>
    <w:rsid w:val="00F461DD"/>
    <w:rsid w:val="00F46371"/>
    <w:rsid w:val="00F46507"/>
    <w:rsid w:val="00F46535"/>
    <w:rsid w:val="00F46B62"/>
    <w:rsid w:val="00F46D6B"/>
    <w:rsid w:val="00F46E6D"/>
    <w:rsid w:val="00F471CF"/>
    <w:rsid w:val="00F471DE"/>
    <w:rsid w:val="00F473F5"/>
    <w:rsid w:val="00F477AB"/>
    <w:rsid w:val="00F47C09"/>
    <w:rsid w:val="00F47C18"/>
    <w:rsid w:val="00F47E9F"/>
    <w:rsid w:val="00F47FE2"/>
    <w:rsid w:val="00F5006C"/>
    <w:rsid w:val="00F500E6"/>
    <w:rsid w:val="00F50437"/>
    <w:rsid w:val="00F5048A"/>
    <w:rsid w:val="00F50604"/>
    <w:rsid w:val="00F5072A"/>
    <w:rsid w:val="00F50824"/>
    <w:rsid w:val="00F508CC"/>
    <w:rsid w:val="00F50CAA"/>
    <w:rsid w:val="00F50FBD"/>
    <w:rsid w:val="00F50FED"/>
    <w:rsid w:val="00F513F5"/>
    <w:rsid w:val="00F51440"/>
    <w:rsid w:val="00F51441"/>
    <w:rsid w:val="00F51581"/>
    <w:rsid w:val="00F5167E"/>
    <w:rsid w:val="00F5189D"/>
    <w:rsid w:val="00F519BF"/>
    <w:rsid w:val="00F51A3C"/>
    <w:rsid w:val="00F51D03"/>
    <w:rsid w:val="00F51EA8"/>
    <w:rsid w:val="00F51EFE"/>
    <w:rsid w:val="00F523A4"/>
    <w:rsid w:val="00F526EB"/>
    <w:rsid w:val="00F52898"/>
    <w:rsid w:val="00F52A4B"/>
    <w:rsid w:val="00F52A82"/>
    <w:rsid w:val="00F52E2D"/>
    <w:rsid w:val="00F531CD"/>
    <w:rsid w:val="00F53770"/>
    <w:rsid w:val="00F537D2"/>
    <w:rsid w:val="00F53865"/>
    <w:rsid w:val="00F53DB1"/>
    <w:rsid w:val="00F53F85"/>
    <w:rsid w:val="00F5409C"/>
    <w:rsid w:val="00F543D3"/>
    <w:rsid w:val="00F54543"/>
    <w:rsid w:val="00F54985"/>
    <w:rsid w:val="00F54DD1"/>
    <w:rsid w:val="00F55728"/>
    <w:rsid w:val="00F55EC2"/>
    <w:rsid w:val="00F55F72"/>
    <w:rsid w:val="00F561E2"/>
    <w:rsid w:val="00F56406"/>
    <w:rsid w:val="00F565F1"/>
    <w:rsid w:val="00F566B0"/>
    <w:rsid w:val="00F5695D"/>
    <w:rsid w:val="00F569DB"/>
    <w:rsid w:val="00F57148"/>
    <w:rsid w:val="00F57954"/>
    <w:rsid w:val="00F57A02"/>
    <w:rsid w:val="00F57C43"/>
    <w:rsid w:val="00F57F03"/>
    <w:rsid w:val="00F600E8"/>
    <w:rsid w:val="00F60233"/>
    <w:rsid w:val="00F6038A"/>
    <w:rsid w:val="00F6048C"/>
    <w:rsid w:val="00F6061E"/>
    <w:rsid w:val="00F60754"/>
    <w:rsid w:val="00F61333"/>
    <w:rsid w:val="00F61416"/>
    <w:rsid w:val="00F615A4"/>
    <w:rsid w:val="00F61954"/>
    <w:rsid w:val="00F62289"/>
    <w:rsid w:val="00F623F9"/>
    <w:rsid w:val="00F62628"/>
    <w:rsid w:val="00F627C8"/>
    <w:rsid w:val="00F6288D"/>
    <w:rsid w:val="00F62DA4"/>
    <w:rsid w:val="00F62F29"/>
    <w:rsid w:val="00F62FCE"/>
    <w:rsid w:val="00F631B6"/>
    <w:rsid w:val="00F6353A"/>
    <w:rsid w:val="00F63620"/>
    <w:rsid w:val="00F63A84"/>
    <w:rsid w:val="00F63ACD"/>
    <w:rsid w:val="00F63D57"/>
    <w:rsid w:val="00F64050"/>
    <w:rsid w:val="00F6405A"/>
    <w:rsid w:val="00F64432"/>
    <w:rsid w:val="00F644FA"/>
    <w:rsid w:val="00F6471B"/>
    <w:rsid w:val="00F64848"/>
    <w:rsid w:val="00F64D7B"/>
    <w:rsid w:val="00F650F9"/>
    <w:rsid w:val="00F653DA"/>
    <w:rsid w:val="00F65415"/>
    <w:rsid w:val="00F65431"/>
    <w:rsid w:val="00F655B5"/>
    <w:rsid w:val="00F655CF"/>
    <w:rsid w:val="00F657B0"/>
    <w:rsid w:val="00F6589B"/>
    <w:rsid w:val="00F658AB"/>
    <w:rsid w:val="00F659E6"/>
    <w:rsid w:val="00F65CC7"/>
    <w:rsid w:val="00F65CE1"/>
    <w:rsid w:val="00F6609B"/>
    <w:rsid w:val="00F66332"/>
    <w:rsid w:val="00F66953"/>
    <w:rsid w:val="00F66E92"/>
    <w:rsid w:val="00F67010"/>
    <w:rsid w:val="00F67050"/>
    <w:rsid w:val="00F67220"/>
    <w:rsid w:val="00F673C7"/>
    <w:rsid w:val="00F6747B"/>
    <w:rsid w:val="00F67A64"/>
    <w:rsid w:val="00F70034"/>
    <w:rsid w:val="00F702AB"/>
    <w:rsid w:val="00F70884"/>
    <w:rsid w:val="00F70D08"/>
    <w:rsid w:val="00F70D51"/>
    <w:rsid w:val="00F70E78"/>
    <w:rsid w:val="00F7100B"/>
    <w:rsid w:val="00F713CD"/>
    <w:rsid w:val="00F714F7"/>
    <w:rsid w:val="00F71617"/>
    <w:rsid w:val="00F71845"/>
    <w:rsid w:val="00F71A1A"/>
    <w:rsid w:val="00F71B60"/>
    <w:rsid w:val="00F71C83"/>
    <w:rsid w:val="00F71DC2"/>
    <w:rsid w:val="00F71E11"/>
    <w:rsid w:val="00F71EA2"/>
    <w:rsid w:val="00F72229"/>
    <w:rsid w:val="00F72524"/>
    <w:rsid w:val="00F725A3"/>
    <w:rsid w:val="00F726C4"/>
    <w:rsid w:val="00F72870"/>
    <w:rsid w:val="00F729AC"/>
    <w:rsid w:val="00F72B18"/>
    <w:rsid w:val="00F72BFE"/>
    <w:rsid w:val="00F730D5"/>
    <w:rsid w:val="00F73287"/>
    <w:rsid w:val="00F7330F"/>
    <w:rsid w:val="00F7347C"/>
    <w:rsid w:val="00F735B6"/>
    <w:rsid w:val="00F73910"/>
    <w:rsid w:val="00F73C09"/>
    <w:rsid w:val="00F73F67"/>
    <w:rsid w:val="00F742AA"/>
    <w:rsid w:val="00F743E7"/>
    <w:rsid w:val="00F74616"/>
    <w:rsid w:val="00F74974"/>
    <w:rsid w:val="00F749BA"/>
    <w:rsid w:val="00F74AEC"/>
    <w:rsid w:val="00F74F86"/>
    <w:rsid w:val="00F74FBF"/>
    <w:rsid w:val="00F7508C"/>
    <w:rsid w:val="00F7513C"/>
    <w:rsid w:val="00F75188"/>
    <w:rsid w:val="00F755F2"/>
    <w:rsid w:val="00F75601"/>
    <w:rsid w:val="00F7561C"/>
    <w:rsid w:val="00F75A11"/>
    <w:rsid w:val="00F75A43"/>
    <w:rsid w:val="00F75B69"/>
    <w:rsid w:val="00F75B9C"/>
    <w:rsid w:val="00F761DE"/>
    <w:rsid w:val="00F7649B"/>
    <w:rsid w:val="00F7671D"/>
    <w:rsid w:val="00F76BAF"/>
    <w:rsid w:val="00F76C19"/>
    <w:rsid w:val="00F76EBA"/>
    <w:rsid w:val="00F770AC"/>
    <w:rsid w:val="00F7728E"/>
    <w:rsid w:val="00F774E6"/>
    <w:rsid w:val="00F77809"/>
    <w:rsid w:val="00F7785A"/>
    <w:rsid w:val="00F77B41"/>
    <w:rsid w:val="00F77BC4"/>
    <w:rsid w:val="00F77D7F"/>
    <w:rsid w:val="00F77EA5"/>
    <w:rsid w:val="00F805FF"/>
    <w:rsid w:val="00F80699"/>
    <w:rsid w:val="00F8089D"/>
    <w:rsid w:val="00F80940"/>
    <w:rsid w:val="00F80DA7"/>
    <w:rsid w:val="00F80F7E"/>
    <w:rsid w:val="00F8137C"/>
    <w:rsid w:val="00F814D2"/>
    <w:rsid w:val="00F814E5"/>
    <w:rsid w:val="00F816CF"/>
    <w:rsid w:val="00F81858"/>
    <w:rsid w:val="00F8191A"/>
    <w:rsid w:val="00F81BAA"/>
    <w:rsid w:val="00F82267"/>
    <w:rsid w:val="00F8228B"/>
    <w:rsid w:val="00F822E5"/>
    <w:rsid w:val="00F82637"/>
    <w:rsid w:val="00F82640"/>
    <w:rsid w:val="00F82941"/>
    <w:rsid w:val="00F82BCD"/>
    <w:rsid w:val="00F82F4E"/>
    <w:rsid w:val="00F83366"/>
    <w:rsid w:val="00F833B6"/>
    <w:rsid w:val="00F835FE"/>
    <w:rsid w:val="00F836F2"/>
    <w:rsid w:val="00F83725"/>
    <w:rsid w:val="00F8406D"/>
    <w:rsid w:val="00F840CE"/>
    <w:rsid w:val="00F841C0"/>
    <w:rsid w:val="00F84288"/>
    <w:rsid w:val="00F84495"/>
    <w:rsid w:val="00F844A5"/>
    <w:rsid w:val="00F84817"/>
    <w:rsid w:val="00F84CB9"/>
    <w:rsid w:val="00F84D23"/>
    <w:rsid w:val="00F84E26"/>
    <w:rsid w:val="00F852C3"/>
    <w:rsid w:val="00F85349"/>
    <w:rsid w:val="00F853A5"/>
    <w:rsid w:val="00F85761"/>
    <w:rsid w:val="00F858C0"/>
    <w:rsid w:val="00F858E2"/>
    <w:rsid w:val="00F859F8"/>
    <w:rsid w:val="00F85E94"/>
    <w:rsid w:val="00F860C5"/>
    <w:rsid w:val="00F86347"/>
    <w:rsid w:val="00F868EF"/>
    <w:rsid w:val="00F86AF9"/>
    <w:rsid w:val="00F86B46"/>
    <w:rsid w:val="00F86C33"/>
    <w:rsid w:val="00F86D99"/>
    <w:rsid w:val="00F86EB7"/>
    <w:rsid w:val="00F870CF"/>
    <w:rsid w:val="00F87378"/>
    <w:rsid w:val="00F873C0"/>
    <w:rsid w:val="00F87621"/>
    <w:rsid w:val="00F87704"/>
    <w:rsid w:val="00F87856"/>
    <w:rsid w:val="00F87B40"/>
    <w:rsid w:val="00F87F36"/>
    <w:rsid w:val="00F90276"/>
    <w:rsid w:val="00F9034D"/>
    <w:rsid w:val="00F90367"/>
    <w:rsid w:val="00F903E0"/>
    <w:rsid w:val="00F90419"/>
    <w:rsid w:val="00F905F4"/>
    <w:rsid w:val="00F9075B"/>
    <w:rsid w:val="00F9088E"/>
    <w:rsid w:val="00F90891"/>
    <w:rsid w:val="00F90990"/>
    <w:rsid w:val="00F90D2E"/>
    <w:rsid w:val="00F910FE"/>
    <w:rsid w:val="00F9110D"/>
    <w:rsid w:val="00F911CF"/>
    <w:rsid w:val="00F91350"/>
    <w:rsid w:val="00F91594"/>
    <w:rsid w:val="00F915DA"/>
    <w:rsid w:val="00F91E24"/>
    <w:rsid w:val="00F9222F"/>
    <w:rsid w:val="00F922BD"/>
    <w:rsid w:val="00F924B6"/>
    <w:rsid w:val="00F92535"/>
    <w:rsid w:val="00F92698"/>
    <w:rsid w:val="00F92710"/>
    <w:rsid w:val="00F9291A"/>
    <w:rsid w:val="00F9299B"/>
    <w:rsid w:val="00F92CA3"/>
    <w:rsid w:val="00F932FE"/>
    <w:rsid w:val="00F936AA"/>
    <w:rsid w:val="00F93936"/>
    <w:rsid w:val="00F93B27"/>
    <w:rsid w:val="00F93CE5"/>
    <w:rsid w:val="00F93CED"/>
    <w:rsid w:val="00F93DBF"/>
    <w:rsid w:val="00F940BC"/>
    <w:rsid w:val="00F940FE"/>
    <w:rsid w:val="00F94DC2"/>
    <w:rsid w:val="00F9511F"/>
    <w:rsid w:val="00F951BB"/>
    <w:rsid w:val="00F95214"/>
    <w:rsid w:val="00F954CF"/>
    <w:rsid w:val="00F9597D"/>
    <w:rsid w:val="00F95A62"/>
    <w:rsid w:val="00F95BB8"/>
    <w:rsid w:val="00F95BBC"/>
    <w:rsid w:val="00F95BD0"/>
    <w:rsid w:val="00F95DFF"/>
    <w:rsid w:val="00F96159"/>
    <w:rsid w:val="00F962F3"/>
    <w:rsid w:val="00F9652A"/>
    <w:rsid w:val="00F965B8"/>
    <w:rsid w:val="00F968D5"/>
    <w:rsid w:val="00F96B12"/>
    <w:rsid w:val="00F97647"/>
    <w:rsid w:val="00F97846"/>
    <w:rsid w:val="00F97A59"/>
    <w:rsid w:val="00F97A8F"/>
    <w:rsid w:val="00F97B0F"/>
    <w:rsid w:val="00F97B7F"/>
    <w:rsid w:val="00F97C9D"/>
    <w:rsid w:val="00F97E36"/>
    <w:rsid w:val="00F97EFC"/>
    <w:rsid w:val="00FA03F0"/>
    <w:rsid w:val="00FA05F9"/>
    <w:rsid w:val="00FA065A"/>
    <w:rsid w:val="00FA0715"/>
    <w:rsid w:val="00FA0892"/>
    <w:rsid w:val="00FA09BE"/>
    <w:rsid w:val="00FA0EF2"/>
    <w:rsid w:val="00FA0FEB"/>
    <w:rsid w:val="00FA1B9D"/>
    <w:rsid w:val="00FA1F0E"/>
    <w:rsid w:val="00FA20A0"/>
    <w:rsid w:val="00FA214B"/>
    <w:rsid w:val="00FA2294"/>
    <w:rsid w:val="00FA249D"/>
    <w:rsid w:val="00FA2582"/>
    <w:rsid w:val="00FA282F"/>
    <w:rsid w:val="00FA2A9C"/>
    <w:rsid w:val="00FA2CB5"/>
    <w:rsid w:val="00FA3177"/>
    <w:rsid w:val="00FA3724"/>
    <w:rsid w:val="00FA3953"/>
    <w:rsid w:val="00FA3C03"/>
    <w:rsid w:val="00FA3F93"/>
    <w:rsid w:val="00FA40C7"/>
    <w:rsid w:val="00FA4830"/>
    <w:rsid w:val="00FA4851"/>
    <w:rsid w:val="00FA4D5A"/>
    <w:rsid w:val="00FA4D71"/>
    <w:rsid w:val="00FA4E79"/>
    <w:rsid w:val="00FA4EDC"/>
    <w:rsid w:val="00FA5164"/>
    <w:rsid w:val="00FA5294"/>
    <w:rsid w:val="00FA53C1"/>
    <w:rsid w:val="00FA5723"/>
    <w:rsid w:val="00FA6449"/>
    <w:rsid w:val="00FA6521"/>
    <w:rsid w:val="00FA66DF"/>
    <w:rsid w:val="00FA6763"/>
    <w:rsid w:val="00FA67B4"/>
    <w:rsid w:val="00FA68F5"/>
    <w:rsid w:val="00FA6AC1"/>
    <w:rsid w:val="00FA6CDC"/>
    <w:rsid w:val="00FA6D02"/>
    <w:rsid w:val="00FA7035"/>
    <w:rsid w:val="00FA722C"/>
    <w:rsid w:val="00FA7247"/>
    <w:rsid w:val="00FA73B2"/>
    <w:rsid w:val="00FA74DF"/>
    <w:rsid w:val="00FA7CCA"/>
    <w:rsid w:val="00FA7F30"/>
    <w:rsid w:val="00FB0396"/>
    <w:rsid w:val="00FB03B0"/>
    <w:rsid w:val="00FB0ABC"/>
    <w:rsid w:val="00FB0C3D"/>
    <w:rsid w:val="00FB102A"/>
    <w:rsid w:val="00FB11EA"/>
    <w:rsid w:val="00FB199C"/>
    <w:rsid w:val="00FB19EB"/>
    <w:rsid w:val="00FB1B04"/>
    <w:rsid w:val="00FB1EA9"/>
    <w:rsid w:val="00FB20E1"/>
    <w:rsid w:val="00FB2482"/>
    <w:rsid w:val="00FB24FD"/>
    <w:rsid w:val="00FB2932"/>
    <w:rsid w:val="00FB29AA"/>
    <w:rsid w:val="00FB2ADC"/>
    <w:rsid w:val="00FB2BE3"/>
    <w:rsid w:val="00FB34A9"/>
    <w:rsid w:val="00FB366F"/>
    <w:rsid w:val="00FB37FD"/>
    <w:rsid w:val="00FB431A"/>
    <w:rsid w:val="00FB461B"/>
    <w:rsid w:val="00FB4826"/>
    <w:rsid w:val="00FB4A04"/>
    <w:rsid w:val="00FB4CF3"/>
    <w:rsid w:val="00FB4EB6"/>
    <w:rsid w:val="00FB50B8"/>
    <w:rsid w:val="00FB520E"/>
    <w:rsid w:val="00FB55BF"/>
    <w:rsid w:val="00FB584B"/>
    <w:rsid w:val="00FB6567"/>
    <w:rsid w:val="00FB6BF2"/>
    <w:rsid w:val="00FB7013"/>
    <w:rsid w:val="00FB7128"/>
    <w:rsid w:val="00FB7260"/>
    <w:rsid w:val="00FB75E2"/>
    <w:rsid w:val="00FB7D68"/>
    <w:rsid w:val="00FB7E09"/>
    <w:rsid w:val="00FB7E28"/>
    <w:rsid w:val="00FC04A2"/>
    <w:rsid w:val="00FC0619"/>
    <w:rsid w:val="00FC0689"/>
    <w:rsid w:val="00FC06F8"/>
    <w:rsid w:val="00FC07D6"/>
    <w:rsid w:val="00FC0830"/>
    <w:rsid w:val="00FC0C8B"/>
    <w:rsid w:val="00FC0D3D"/>
    <w:rsid w:val="00FC0D95"/>
    <w:rsid w:val="00FC0E2C"/>
    <w:rsid w:val="00FC111A"/>
    <w:rsid w:val="00FC11B0"/>
    <w:rsid w:val="00FC17A9"/>
    <w:rsid w:val="00FC1AA7"/>
    <w:rsid w:val="00FC200B"/>
    <w:rsid w:val="00FC233B"/>
    <w:rsid w:val="00FC26CF"/>
    <w:rsid w:val="00FC299C"/>
    <w:rsid w:val="00FC2BB4"/>
    <w:rsid w:val="00FC2CA8"/>
    <w:rsid w:val="00FC3478"/>
    <w:rsid w:val="00FC359A"/>
    <w:rsid w:val="00FC364F"/>
    <w:rsid w:val="00FC36C6"/>
    <w:rsid w:val="00FC3724"/>
    <w:rsid w:val="00FC3F04"/>
    <w:rsid w:val="00FC42A3"/>
    <w:rsid w:val="00FC438C"/>
    <w:rsid w:val="00FC4593"/>
    <w:rsid w:val="00FC5144"/>
    <w:rsid w:val="00FC5409"/>
    <w:rsid w:val="00FC546C"/>
    <w:rsid w:val="00FC584A"/>
    <w:rsid w:val="00FC59F1"/>
    <w:rsid w:val="00FC5A87"/>
    <w:rsid w:val="00FC5BE2"/>
    <w:rsid w:val="00FC5C20"/>
    <w:rsid w:val="00FC5D5B"/>
    <w:rsid w:val="00FC5D7F"/>
    <w:rsid w:val="00FC60DB"/>
    <w:rsid w:val="00FC60E4"/>
    <w:rsid w:val="00FC64B1"/>
    <w:rsid w:val="00FC6678"/>
    <w:rsid w:val="00FC6799"/>
    <w:rsid w:val="00FC69ED"/>
    <w:rsid w:val="00FC6A99"/>
    <w:rsid w:val="00FC6C9E"/>
    <w:rsid w:val="00FC73A4"/>
    <w:rsid w:val="00FC74E8"/>
    <w:rsid w:val="00FC7537"/>
    <w:rsid w:val="00FC7A92"/>
    <w:rsid w:val="00FC7B5E"/>
    <w:rsid w:val="00FC7D25"/>
    <w:rsid w:val="00FC7D5C"/>
    <w:rsid w:val="00FC7E38"/>
    <w:rsid w:val="00FC7F3D"/>
    <w:rsid w:val="00FD0202"/>
    <w:rsid w:val="00FD05C3"/>
    <w:rsid w:val="00FD0AAE"/>
    <w:rsid w:val="00FD0C6D"/>
    <w:rsid w:val="00FD0D38"/>
    <w:rsid w:val="00FD0F99"/>
    <w:rsid w:val="00FD10EF"/>
    <w:rsid w:val="00FD1401"/>
    <w:rsid w:val="00FD158A"/>
    <w:rsid w:val="00FD1ABC"/>
    <w:rsid w:val="00FD1CFE"/>
    <w:rsid w:val="00FD2135"/>
    <w:rsid w:val="00FD22EC"/>
    <w:rsid w:val="00FD2502"/>
    <w:rsid w:val="00FD2503"/>
    <w:rsid w:val="00FD252A"/>
    <w:rsid w:val="00FD267B"/>
    <w:rsid w:val="00FD2C6E"/>
    <w:rsid w:val="00FD2C91"/>
    <w:rsid w:val="00FD2CDD"/>
    <w:rsid w:val="00FD2F01"/>
    <w:rsid w:val="00FD3A36"/>
    <w:rsid w:val="00FD4E0E"/>
    <w:rsid w:val="00FD4FBF"/>
    <w:rsid w:val="00FD5000"/>
    <w:rsid w:val="00FD502F"/>
    <w:rsid w:val="00FD5276"/>
    <w:rsid w:val="00FD52F5"/>
    <w:rsid w:val="00FD5448"/>
    <w:rsid w:val="00FD5589"/>
    <w:rsid w:val="00FD570C"/>
    <w:rsid w:val="00FD5A5B"/>
    <w:rsid w:val="00FD5BF3"/>
    <w:rsid w:val="00FD60D6"/>
    <w:rsid w:val="00FD62B4"/>
    <w:rsid w:val="00FD6337"/>
    <w:rsid w:val="00FD63B0"/>
    <w:rsid w:val="00FD66E9"/>
    <w:rsid w:val="00FD6BA4"/>
    <w:rsid w:val="00FD7594"/>
    <w:rsid w:val="00FD75E2"/>
    <w:rsid w:val="00FD7616"/>
    <w:rsid w:val="00FD76F6"/>
    <w:rsid w:val="00FD77C4"/>
    <w:rsid w:val="00FD7806"/>
    <w:rsid w:val="00FE06A8"/>
    <w:rsid w:val="00FE09DC"/>
    <w:rsid w:val="00FE0A1C"/>
    <w:rsid w:val="00FE139A"/>
    <w:rsid w:val="00FE15E0"/>
    <w:rsid w:val="00FE18DE"/>
    <w:rsid w:val="00FE1AD4"/>
    <w:rsid w:val="00FE1BE5"/>
    <w:rsid w:val="00FE1D9F"/>
    <w:rsid w:val="00FE2210"/>
    <w:rsid w:val="00FE2409"/>
    <w:rsid w:val="00FE259D"/>
    <w:rsid w:val="00FE266D"/>
    <w:rsid w:val="00FE273D"/>
    <w:rsid w:val="00FE29F8"/>
    <w:rsid w:val="00FE2A63"/>
    <w:rsid w:val="00FE2B0F"/>
    <w:rsid w:val="00FE316A"/>
    <w:rsid w:val="00FE3503"/>
    <w:rsid w:val="00FE3A77"/>
    <w:rsid w:val="00FE4054"/>
    <w:rsid w:val="00FE40AF"/>
    <w:rsid w:val="00FE40D7"/>
    <w:rsid w:val="00FE4235"/>
    <w:rsid w:val="00FE4358"/>
    <w:rsid w:val="00FE43B1"/>
    <w:rsid w:val="00FE43D9"/>
    <w:rsid w:val="00FE4509"/>
    <w:rsid w:val="00FE4554"/>
    <w:rsid w:val="00FE4617"/>
    <w:rsid w:val="00FE4624"/>
    <w:rsid w:val="00FE4849"/>
    <w:rsid w:val="00FE49A6"/>
    <w:rsid w:val="00FE4CFA"/>
    <w:rsid w:val="00FE4D3D"/>
    <w:rsid w:val="00FE4E93"/>
    <w:rsid w:val="00FE5258"/>
    <w:rsid w:val="00FE5384"/>
    <w:rsid w:val="00FE5465"/>
    <w:rsid w:val="00FE5BBD"/>
    <w:rsid w:val="00FE5E00"/>
    <w:rsid w:val="00FE6075"/>
    <w:rsid w:val="00FE659D"/>
    <w:rsid w:val="00FE65A0"/>
    <w:rsid w:val="00FE6E81"/>
    <w:rsid w:val="00FE6F89"/>
    <w:rsid w:val="00FE7179"/>
    <w:rsid w:val="00FE7239"/>
    <w:rsid w:val="00FE73F5"/>
    <w:rsid w:val="00FE7559"/>
    <w:rsid w:val="00FE76D1"/>
    <w:rsid w:val="00FE7A66"/>
    <w:rsid w:val="00FE7B50"/>
    <w:rsid w:val="00FF0071"/>
    <w:rsid w:val="00FF03CA"/>
    <w:rsid w:val="00FF04E0"/>
    <w:rsid w:val="00FF08D4"/>
    <w:rsid w:val="00FF0A46"/>
    <w:rsid w:val="00FF0AC7"/>
    <w:rsid w:val="00FF0BAC"/>
    <w:rsid w:val="00FF0BF6"/>
    <w:rsid w:val="00FF11A5"/>
    <w:rsid w:val="00FF11C8"/>
    <w:rsid w:val="00FF14F1"/>
    <w:rsid w:val="00FF1668"/>
    <w:rsid w:val="00FF1744"/>
    <w:rsid w:val="00FF1836"/>
    <w:rsid w:val="00FF1EF9"/>
    <w:rsid w:val="00FF1F0B"/>
    <w:rsid w:val="00FF1FCD"/>
    <w:rsid w:val="00FF2100"/>
    <w:rsid w:val="00FF251C"/>
    <w:rsid w:val="00FF2A0E"/>
    <w:rsid w:val="00FF2E20"/>
    <w:rsid w:val="00FF327B"/>
    <w:rsid w:val="00FF34DE"/>
    <w:rsid w:val="00FF3542"/>
    <w:rsid w:val="00FF3569"/>
    <w:rsid w:val="00FF3921"/>
    <w:rsid w:val="00FF3A50"/>
    <w:rsid w:val="00FF3CFC"/>
    <w:rsid w:val="00FF3D06"/>
    <w:rsid w:val="00FF4111"/>
    <w:rsid w:val="00FF4659"/>
    <w:rsid w:val="00FF4A6B"/>
    <w:rsid w:val="00FF4AFA"/>
    <w:rsid w:val="00FF4C80"/>
    <w:rsid w:val="00FF5412"/>
    <w:rsid w:val="00FF57B7"/>
    <w:rsid w:val="00FF5816"/>
    <w:rsid w:val="00FF5983"/>
    <w:rsid w:val="00FF5C01"/>
    <w:rsid w:val="00FF5C54"/>
    <w:rsid w:val="00FF5D15"/>
    <w:rsid w:val="00FF5E52"/>
    <w:rsid w:val="00FF62B9"/>
    <w:rsid w:val="00FF6588"/>
    <w:rsid w:val="00FF6A60"/>
    <w:rsid w:val="00FF6DEB"/>
    <w:rsid w:val="00FF7990"/>
    <w:rsid w:val="00FF7A82"/>
    <w:rsid w:val="00FF7BB6"/>
    <w:rsid w:val="00FF7DA9"/>
    <w:rsid w:val="00FF7F95"/>
    <w:rsid w:val="08401436"/>
    <w:rsid w:val="08DA59C9"/>
    <w:rsid w:val="09D1CC02"/>
    <w:rsid w:val="0D462DC1"/>
    <w:rsid w:val="0DB2774C"/>
    <w:rsid w:val="0E8F3EFE"/>
    <w:rsid w:val="159B9D16"/>
    <w:rsid w:val="15AA7DE0"/>
    <w:rsid w:val="16A0A7CA"/>
    <w:rsid w:val="19B28F5C"/>
    <w:rsid w:val="1A438509"/>
    <w:rsid w:val="1AFACF69"/>
    <w:rsid w:val="1DFB802C"/>
    <w:rsid w:val="23DE8320"/>
    <w:rsid w:val="27F41877"/>
    <w:rsid w:val="296D696F"/>
    <w:rsid w:val="2CAD61FE"/>
    <w:rsid w:val="31048D53"/>
    <w:rsid w:val="3429BA3C"/>
    <w:rsid w:val="390F1699"/>
    <w:rsid w:val="3FC118FF"/>
    <w:rsid w:val="3FC95BDA"/>
    <w:rsid w:val="43D5F1DF"/>
    <w:rsid w:val="49A6CD9B"/>
    <w:rsid w:val="4B01378F"/>
    <w:rsid w:val="4D9621E3"/>
    <w:rsid w:val="4E3C7385"/>
    <w:rsid w:val="556AB066"/>
    <w:rsid w:val="55A865BD"/>
    <w:rsid w:val="56B3446A"/>
    <w:rsid w:val="581F2266"/>
    <w:rsid w:val="5B1134C1"/>
    <w:rsid w:val="5D670C92"/>
    <w:rsid w:val="62841BD4"/>
    <w:rsid w:val="64EDFE2E"/>
    <w:rsid w:val="65E03EE0"/>
    <w:rsid w:val="68E612C5"/>
    <w:rsid w:val="69E185A8"/>
    <w:rsid w:val="70DD2495"/>
    <w:rsid w:val="77A8B961"/>
    <w:rsid w:val="7E634AC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v:textbox inset="5.85pt,.7pt,5.85pt,.7pt"/>
    </o:shapedefaults>
    <o:shapelayout v:ext="edit">
      <o:idmap v:ext="edit" data="2"/>
    </o:shapelayout>
  </w:shapeDefaults>
  <w:decimalSymbol w:val="."/>
  <w:listSeparator w:val=","/>
  <w14:docId w14:val="103621A0"/>
  <w15:chartTrackingRefBased/>
  <w15:docId w15:val="{AF7F8575-7436-40E1-A8F7-44207746FB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55A6C"/>
    <w:rPr>
      <w:rFonts w:eastAsia="MS Gothic"/>
      <w:sz w:val="24"/>
      <w:szCs w:val="24"/>
      <w:lang w:eastAsia="en-US"/>
    </w:rPr>
  </w:style>
  <w:style w:type="paragraph" w:styleId="Heading1">
    <w:name w:val="heading 1"/>
    <w:aliases w:val="H1,h1,app heading 1,l1,Memo Heading 1,h11,h12,h13,h14,h15,h16"/>
    <w:basedOn w:val="Normal"/>
    <w:next w:val="Normal"/>
    <w:link w:val="Heading1Char"/>
    <w:qFormat/>
    <w:rsid w:val="00247935"/>
    <w:pPr>
      <w:keepNext/>
      <w:tabs>
        <w:tab w:val="left" w:pos="0"/>
      </w:tabs>
      <w:spacing w:before="240" w:after="60"/>
      <w:outlineLvl w:val="0"/>
    </w:pPr>
    <w:rPr>
      <w:rFonts w:ascii="Arial" w:hAnsi="Arial"/>
      <w:bCs/>
      <w:kern w:val="28"/>
      <w:sz w:val="28"/>
      <w:lang w:eastAsia="ja-JP"/>
    </w:rPr>
  </w:style>
  <w:style w:type="paragraph" w:styleId="Heading2">
    <w:name w:val="heading 2"/>
    <w:aliases w:val="DO NOT USE_h2,h2,h21,H2,Head2A,2,UNDERRUBRIK 1-2"/>
    <w:basedOn w:val="Normal"/>
    <w:next w:val="Normal"/>
    <w:link w:val="Heading2Char"/>
    <w:qFormat/>
    <w:rsid w:val="00247935"/>
    <w:pPr>
      <w:keepNext/>
      <w:spacing w:line="480" w:lineRule="auto"/>
      <w:outlineLvl w:val="1"/>
    </w:pPr>
    <w:rPr>
      <w:rFonts w:ascii="Arial" w:hAnsi="Arial"/>
      <w:lang w:val="en-US"/>
    </w:rPr>
  </w:style>
  <w:style w:type="paragraph" w:styleId="Heading3">
    <w:name w:val="heading 3"/>
    <w:aliases w:val="Underrubrik2,H3,no break,Memo Heading 3"/>
    <w:basedOn w:val="Normal"/>
    <w:next w:val="Normal"/>
    <w:qFormat/>
    <w:rsid w:val="00247935"/>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247935"/>
    <w:pPr>
      <w:keepNext/>
      <w:jc w:val="right"/>
      <w:outlineLvl w:val="3"/>
    </w:pPr>
    <w:rPr>
      <w:rFonts w:ascii="Arial" w:hAnsi="Arial"/>
      <w:i/>
    </w:rPr>
  </w:style>
  <w:style w:type="paragraph" w:styleId="Heading5">
    <w:name w:val="heading 5"/>
    <w:aliases w:val="H5"/>
    <w:basedOn w:val="Normal"/>
    <w:next w:val="Normal"/>
    <w:qFormat/>
    <w:rsid w:val="00247935"/>
    <w:pPr>
      <w:keepNext/>
      <w:spacing w:line="360" w:lineRule="auto"/>
      <w:outlineLvl w:val="4"/>
    </w:pPr>
    <w:rPr>
      <w:sz w:val="26"/>
      <w:u w:val="single"/>
    </w:rPr>
  </w:style>
  <w:style w:type="paragraph" w:styleId="Heading6">
    <w:name w:val="heading 6"/>
    <w:basedOn w:val="Normal"/>
    <w:next w:val="Normal"/>
    <w:qFormat/>
    <w:rsid w:val="00247935"/>
    <w:pPr>
      <w:spacing w:before="240" w:after="60"/>
      <w:outlineLvl w:val="5"/>
    </w:pPr>
    <w:rPr>
      <w:i/>
      <w:sz w:val="22"/>
    </w:rPr>
  </w:style>
  <w:style w:type="paragraph" w:styleId="Heading7">
    <w:name w:val="heading 7"/>
    <w:basedOn w:val="Normal"/>
    <w:next w:val="Normal"/>
    <w:qFormat/>
    <w:rsid w:val="00247935"/>
    <w:pPr>
      <w:spacing w:before="240" w:after="60"/>
      <w:outlineLvl w:val="6"/>
    </w:pPr>
    <w:rPr>
      <w:rFonts w:ascii="Arial" w:hAnsi="Arial"/>
    </w:rPr>
  </w:style>
  <w:style w:type="paragraph" w:styleId="Heading8">
    <w:name w:val="heading 8"/>
    <w:aliases w:val="Table Heading"/>
    <w:basedOn w:val="Normal"/>
    <w:next w:val="Normal"/>
    <w:qFormat/>
    <w:rsid w:val="00247935"/>
    <w:pPr>
      <w:spacing w:before="240" w:after="60"/>
      <w:outlineLvl w:val="7"/>
    </w:pPr>
    <w:rPr>
      <w:rFonts w:ascii="Arial" w:hAnsi="Arial"/>
      <w:i/>
    </w:rPr>
  </w:style>
  <w:style w:type="paragraph" w:styleId="Heading9">
    <w:name w:val="heading 9"/>
    <w:aliases w:val="Figure Heading,FH"/>
    <w:basedOn w:val="Normal"/>
    <w:next w:val="Normal"/>
    <w:qFormat/>
    <w:rsid w:val="00247935"/>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rsid w:val="00247935"/>
    <w:pPr>
      <w:tabs>
        <w:tab w:val="num" w:pos="360"/>
      </w:tabs>
      <w:spacing w:before="360" w:after="240"/>
      <w:ind w:left="360" w:hanging="360"/>
      <w:outlineLvl w:val="9"/>
    </w:pPr>
    <w:rPr>
      <w:rFonts w:ascii="Times New Roman" w:hAnsi="Times New Roman"/>
      <w:sz w:val="32"/>
    </w:rPr>
  </w:style>
  <w:style w:type="paragraph" w:styleId="BodyText">
    <w:name w:val="Body Text"/>
    <w:basedOn w:val="Normal"/>
    <w:rsid w:val="00247935"/>
    <w:pPr>
      <w:spacing w:after="120"/>
    </w:pPr>
  </w:style>
  <w:style w:type="paragraph" w:styleId="BodyText2">
    <w:name w:val="Body Text 2"/>
    <w:basedOn w:val="Normal"/>
    <w:rsid w:val="00247935"/>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47935"/>
    <w:pPr>
      <w:widowControl w:val="0"/>
    </w:pPr>
    <w:rPr>
      <w:rFonts w:ascii="Arial" w:hAnsi="Arial"/>
      <w:b/>
      <w:noProof/>
      <w:sz w:val="18"/>
      <w:lang w:val="en-US" w:eastAsia="en-US"/>
    </w:rPr>
  </w:style>
  <w:style w:type="paragraph" w:styleId="DocumentMap">
    <w:name w:val="Document Map"/>
    <w:basedOn w:val="Normal"/>
    <w:semiHidden/>
    <w:rsid w:val="00247935"/>
    <w:pPr>
      <w:shd w:val="clear" w:color="auto" w:fill="000080"/>
    </w:pPr>
    <w:rPr>
      <w:rFonts w:ascii="Tahoma" w:hAnsi="Tahoma"/>
    </w:rPr>
  </w:style>
  <w:style w:type="paragraph" w:styleId="PlainText">
    <w:name w:val="Plain Text"/>
    <w:basedOn w:val="Normal"/>
    <w:rsid w:val="00247935"/>
    <w:rPr>
      <w:rFonts w:ascii="Courier New" w:hAnsi="Courier New"/>
    </w:rPr>
  </w:style>
  <w:style w:type="paragraph" w:customStyle="1" w:styleId="ZT">
    <w:name w:val="ZT"/>
    <w:rsid w:val="00247935"/>
    <w:pPr>
      <w:framePr w:wrap="notBeside" w:hAnchor="margin" w:yAlign="center"/>
      <w:widowControl w:val="0"/>
      <w:spacing w:line="240" w:lineRule="atLeast"/>
      <w:jc w:val="right"/>
    </w:pPr>
    <w:rPr>
      <w:rFonts w:ascii="Arial" w:hAnsi="Arial"/>
      <w:b/>
      <w:sz w:val="34"/>
      <w:lang w:eastAsia="en-US"/>
    </w:rPr>
  </w:style>
  <w:style w:type="character" w:customStyle="1" w:styleId="ZGSM">
    <w:name w:val="ZGSM"/>
    <w:rsid w:val="00247935"/>
  </w:style>
  <w:style w:type="paragraph" w:customStyle="1" w:styleId="TF">
    <w:name w:val="TF"/>
    <w:basedOn w:val="TH"/>
    <w:rsid w:val="00247935"/>
    <w:pPr>
      <w:keepNext w:val="0"/>
      <w:spacing w:before="0" w:after="240"/>
    </w:pPr>
  </w:style>
  <w:style w:type="paragraph" w:customStyle="1" w:styleId="TH">
    <w:name w:val="TH"/>
    <w:basedOn w:val="Normal"/>
    <w:link w:val="THChar"/>
    <w:qFormat/>
    <w:rsid w:val="00247935"/>
    <w:pPr>
      <w:keepNext/>
      <w:keepLines/>
      <w:spacing w:before="60" w:after="180"/>
      <w:jc w:val="center"/>
    </w:pPr>
    <w:rPr>
      <w:rFonts w:ascii="Arial" w:hAnsi="Arial"/>
      <w:b/>
    </w:rPr>
  </w:style>
  <w:style w:type="paragraph" w:customStyle="1" w:styleId="B1">
    <w:name w:val="B1"/>
    <w:basedOn w:val="List"/>
    <w:link w:val="B1Char"/>
    <w:qFormat/>
    <w:rsid w:val="00247935"/>
    <w:rPr>
      <w:lang w:val="x-none"/>
    </w:rPr>
  </w:style>
  <w:style w:type="paragraph" w:styleId="List">
    <w:name w:val="List"/>
    <w:basedOn w:val="Normal"/>
    <w:rsid w:val="00247935"/>
    <w:pPr>
      <w:spacing w:after="180"/>
      <w:ind w:left="568" w:hanging="284"/>
    </w:pPr>
  </w:style>
  <w:style w:type="paragraph" w:customStyle="1" w:styleId="EQ">
    <w:name w:val="EQ"/>
    <w:basedOn w:val="Normal"/>
    <w:next w:val="Normal"/>
    <w:rsid w:val="00247935"/>
    <w:pPr>
      <w:keepLines/>
      <w:tabs>
        <w:tab w:val="center" w:pos="4536"/>
        <w:tab w:val="right" w:pos="9072"/>
      </w:tabs>
      <w:spacing w:after="180"/>
    </w:pPr>
    <w:rPr>
      <w:noProof/>
    </w:rPr>
  </w:style>
  <w:style w:type="paragraph" w:customStyle="1" w:styleId="lptext">
    <w:name w:val="löptext"/>
    <w:basedOn w:val="Normal"/>
    <w:rsid w:val="00247935"/>
    <w:pPr>
      <w:spacing w:before="100" w:after="100"/>
      <w:ind w:left="860"/>
    </w:pPr>
    <w:rPr>
      <w:rFonts w:ascii="Times" w:hAnsi="Times"/>
    </w:rPr>
  </w:style>
  <w:style w:type="character" w:styleId="FootnoteReference">
    <w:name w:val="footnote reference"/>
    <w:semiHidden/>
    <w:rsid w:val="00247935"/>
    <w:rPr>
      <w:b/>
      <w:position w:val="6"/>
      <w:sz w:val="16"/>
    </w:rPr>
  </w:style>
  <w:style w:type="paragraph" w:styleId="FootnoteText">
    <w:name w:val="footnote text"/>
    <w:basedOn w:val="Normal"/>
    <w:semiHidden/>
    <w:rsid w:val="00247935"/>
    <w:pPr>
      <w:keepLines/>
      <w:ind w:left="454" w:hanging="454"/>
    </w:pPr>
    <w:rPr>
      <w:sz w:val="16"/>
    </w:rPr>
  </w:style>
  <w:style w:type="paragraph" w:styleId="Caption">
    <w:name w:val="caption"/>
    <w:aliases w:val="cap,cap Char"/>
    <w:basedOn w:val="Normal"/>
    <w:next w:val="Normal"/>
    <w:link w:val="CaptionChar"/>
    <w:qFormat/>
    <w:rsid w:val="00B56B1B"/>
    <w:pPr>
      <w:spacing w:before="120" w:after="120"/>
    </w:pPr>
    <w:rPr>
      <w:b/>
      <w:sz w:val="20"/>
      <w:lang w:val="en-US"/>
    </w:rPr>
  </w:style>
  <w:style w:type="paragraph" w:customStyle="1" w:styleId="a">
    <w:name w:val="佐藤２"/>
    <w:basedOn w:val="Normal"/>
    <w:rsid w:val="00247935"/>
    <w:pPr>
      <w:numPr>
        <w:numId w:val="3"/>
      </w:numPr>
      <w:spacing w:after="180"/>
    </w:pPr>
    <w:rPr>
      <w:lang w:eastAsia="ja-JP"/>
    </w:rPr>
  </w:style>
  <w:style w:type="paragraph" w:styleId="BodyTextIndent2">
    <w:name w:val="Body Text Indent 2"/>
    <w:basedOn w:val="Normal"/>
    <w:rsid w:val="00247935"/>
    <w:pPr>
      <w:widowControl w:val="0"/>
      <w:autoSpaceDE w:val="0"/>
      <w:autoSpaceDN w:val="0"/>
      <w:adjustRightInd w:val="0"/>
      <w:ind w:left="1656"/>
      <w:jc w:val="both"/>
      <w:textAlignment w:val="baseline"/>
    </w:pPr>
    <w:rPr>
      <w:kern w:val="2"/>
      <w:lang w:eastAsia="ja-JP"/>
    </w:rPr>
  </w:style>
  <w:style w:type="paragraph" w:styleId="ListBullet2">
    <w:name w:val="List Bullet 2"/>
    <w:aliases w:val="lb2"/>
    <w:basedOn w:val="ListBullet"/>
    <w:autoRedefine/>
    <w:rsid w:val="00247935"/>
    <w:pPr>
      <w:tabs>
        <w:tab w:val="clear" w:pos="360"/>
      </w:tabs>
      <w:spacing w:after="60"/>
      <w:ind w:left="1080" w:hanging="357"/>
    </w:pPr>
    <w:rPr>
      <w:rFonts w:ascii="Arial" w:hAnsi="Arial"/>
    </w:rPr>
  </w:style>
  <w:style w:type="paragraph" w:styleId="ListBullet">
    <w:name w:val="List Bullet"/>
    <w:basedOn w:val="Normal"/>
    <w:autoRedefine/>
    <w:rsid w:val="00247935"/>
    <w:pPr>
      <w:numPr>
        <w:numId w:val="1"/>
      </w:numPr>
    </w:pPr>
  </w:style>
  <w:style w:type="paragraph" w:customStyle="1" w:styleId="ListBulletLast">
    <w:name w:val="List Bullet Last"/>
    <w:aliases w:val="lbl"/>
    <w:basedOn w:val="ListBullet"/>
    <w:next w:val="BodyText"/>
    <w:rsid w:val="00247935"/>
    <w:pPr>
      <w:tabs>
        <w:tab w:val="clear" w:pos="360"/>
      </w:tabs>
      <w:spacing w:after="240"/>
      <w:ind w:left="714" w:hanging="357"/>
    </w:pPr>
    <w:rPr>
      <w:rFonts w:ascii="Arial" w:hAnsi="Arial"/>
    </w:rPr>
  </w:style>
  <w:style w:type="paragraph" w:styleId="Footer">
    <w:name w:val="footer"/>
    <w:basedOn w:val="Normal"/>
    <w:rsid w:val="00247935"/>
    <w:pPr>
      <w:tabs>
        <w:tab w:val="center" w:pos="4536"/>
        <w:tab w:val="right" w:pos="9072"/>
      </w:tabs>
      <w:spacing w:before="120"/>
    </w:pPr>
    <w:rPr>
      <w:lang w:val="de-DE"/>
    </w:rPr>
  </w:style>
  <w:style w:type="paragraph" w:styleId="List2">
    <w:name w:val="List 2"/>
    <w:basedOn w:val="List"/>
    <w:rsid w:val="00247935"/>
    <w:pPr>
      <w:ind w:left="851"/>
    </w:pPr>
    <w:rPr>
      <w:lang w:eastAsia="ja-JP"/>
    </w:rPr>
  </w:style>
  <w:style w:type="paragraph" w:customStyle="1" w:styleId="TitleText">
    <w:name w:val="Title Text"/>
    <w:basedOn w:val="Normal"/>
    <w:next w:val="Normal"/>
    <w:rsid w:val="00247935"/>
    <w:pPr>
      <w:spacing w:after="220"/>
    </w:pPr>
    <w:rPr>
      <w:rFonts w:ascii="Arial" w:hAnsi="Arial"/>
      <w:b/>
      <w:sz w:val="22"/>
    </w:rPr>
  </w:style>
  <w:style w:type="paragraph" w:styleId="Title">
    <w:name w:val="Title"/>
    <w:basedOn w:val="Normal"/>
    <w:qFormat/>
    <w:rsid w:val="00247935"/>
    <w:pPr>
      <w:jc w:val="center"/>
    </w:pPr>
    <w:rPr>
      <w:rFonts w:ascii="Arial" w:hAnsi="Arial"/>
      <w:b/>
    </w:rPr>
  </w:style>
  <w:style w:type="paragraph" w:styleId="TableofFigures">
    <w:name w:val="table of figures"/>
    <w:basedOn w:val="TOC1"/>
    <w:next w:val="Normal"/>
    <w:semiHidden/>
    <w:rsid w:val="00247935"/>
    <w:pPr>
      <w:tabs>
        <w:tab w:val="right" w:leader="dot" w:pos="9360"/>
      </w:tabs>
      <w:spacing w:before="120" w:after="120"/>
    </w:pPr>
    <w:rPr>
      <w:caps/>
    </w:rPr>
  </w:style>
  <w:style w:type="paragraph" w:styleId="TOC1">
    <w:name w:val="toc 1"/>
    <w:basedOn w:val="Normal"/>
    <w:next w:val="Normal"/>
    <w:autoRedefine/>
    <w:semiHidden/>
    <w:rsid w:val="00247935"/>
  </w:style>
  <w:style w:type="character" w:styleId="PageNumber">
    <w:name w:val="page number"/>
    <w:basedOn w:val="DefaultParagraphFont"/>
    <w:rsid w:val="00247935"/>
  </w:style>
  <w:style w:type="paragraph" w:styleId="BodyText3">
    <w:name w:val="Body Text 3"/>
    <w:basedOn w:val="Normal"/>
    <w:rsid w:val="00247935"/>
    <w:pPr>
      <w:jc w:val="both"/>
    </w:pPr>
    <w:rPr>
      <w:lang w:eastAsia="ja-JP"/>
    </w:rPr>
  </w:style>
  <w:style w:type="paragraph" w:customStyle="1" w:styleId="TableText">
    <w:name w:val="Table_Text"/>
    <w:basedOn w:val="Normal"/>
    <w:rsid w:val="00247935"/>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Normal"/>
    <w:rsid w:val="00247935"/>
    <w:pPr>
      <w:spacing w:after="240"/>
      <w:jc w:val="both"/>
    </w:pPr>
    <w:rPr>
      <w:lang w:eastAsia="ja-JP"/>
    </w:rPr>
  </w:style>
  <w:style w:type="paragraph" w:customStyle="1" w:styleId="textintend1">
    <w:name w:val="text intend 1"/>
    <w:basedOn w:val="text"/>
    <w:rsid w:val="00247935"/>
    <w:pPr>
      <w:numPr>
        <w:numId w:val="2"/>
      </w:numPr>
      <w:spacing w:after="120"/>
    </w:pPr>
  </w:style>
  <w:style w:type="paragraph" w:customStyle="1" w:styleId="shortcode">
    <w:name w:val="shortcode"/>
    <w:basedOn w:val="BodyText"/>
    <w:rsid w:val="0024793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List2"/>
    <w:link w:val="B2Char"/>
    <w:qFormat/>
    <w:rsid w:val="00247935"/>
    <w:pPr>
      <w:overflowPunct w:val="0"/>
      <w:autoSpaceDE w:val="0"/>
      <w:autoSpaceDN w:val="0"/>
      <w:adjustRightInd w:val="0"/>
      <w:textAlignment w:val="baseline"/>
    </w:pPr>
    <w:rPr>
      <w:lang w:eastAsia="en-US"/>
    </w:rPr>
  </w:style>
  <w:style w:type="paragraph" w:customStyle="1" w:styleId="B3">
    <w:name w:val="B3"/>
    <w:basedOn w:val="List3"/>
    <w:rsid w:val="00247935"/>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247935"/>
    <w:pPr>
      <w:ind w:leftChars="400" w:left="100" w:hangingChars="200" w:hanging="200"/>
    </w:pPr>
  </w:style>
  <w:style w:type="paragraph" w:customStyle="1" w:styleId="RecCCITT">
    <w:name w:val="Rec_CCITT_#"/>
    <w:basedOn w:val="Normal"/>
    <w:rsid w:val="00247935"/>
    <w:pPr>
      <w:keepNext/>
      <w:keepLines/>
      <w:spacing w:after="180"/>
    </w:pPr>
    <w:rPr>
      <w:b/>
    </w:rPr>
  </w:style>
  <w:style w:type="character" w:styleId="Hyperlink">
    <w:name w:val="Hyperlink"/>
    <w:uiPriority w:val="99"/>
    <w:rsid w:val="00247935"/>
    <w:rPr>
      <w:color w:val="0000FF"/>
      <w:u w:val="single"/>
    </w:rPr>
  </w:style>
  <w:style w:type="character" w:styleId="FollowedHyperlink">
    <w:name w:val="FollowedHyperlink"/>
    <w:rsid w:val="00247935"/>
    <w:rPr>
      <w:color w:val="800080"/>
      <w:u w:val="single"/>
    </w:rPr>
  </w:style>
  <w:style w:type="paragraph" w:styleId="BodyTextIndent">
    <w:name w:val="Body Text Indent"/>
    <w:basedOn w:val="Normal"/>
    <w:rsid w:val="00247935"/>
    <w:pPr>
      <w:ind w:left="360"/>
    </w:pPr>
    <w:rPr>
      <w:bCs/>
      <w:lang w:eastAsia="ja-JP"/>
    </w:rPr>
  </w:style>
  <w:style w:type="character" w:styleId="CommentReference">
    <w:name w:val="annotation reference"/>
    <w:qFormat/>
    <w:rsid w:val="00247935"/>
    <w:rPr>
      <w:sz w:val="16"/>
      <w:szCs w:val="16"/>
    </w:rPr>
  </w:style>
  <w:style w:type="paragraph" w:customStyle="1" w:styleId="1">
    <w:name w:val="吹き出し1"/>
    <w:basedOn w:val="Normal"/>
    <w:semiHidden/>
    <w:rsid w:val="00247935"/>
    <w:rPr>
      <w:rFonts w:ascii="Arial" w:hAnsi="Arial"/>
      <w:sz w:val="18"/>
      <w:szCs w:val="18"/>
    </w:rPr>
  </w:style>
  <w:style w:type="paragraph" w:customStyle="1" w:styleId="Reference">
    <w:name w:val="Reference"/>
    <w:basedOn w:val="Normal"/>
    <w:rsid w:val="00247935"/>
    <w:pPr>
      <w:widowControl w:val="0"/>
      <w:ind w:left="283" w:hanging="283"/>
      <w:jc w:val="both"/>
    </w:pPr>
    <w:rPr>
      <w:rFonts w:ascii="Arial" w:eastAsia="MS Mincho" w:hAnsi="Arial"/>
      <w:kern w:val="2"/>
      <w:sz w:val="21"/>
      <w:lang w:val="de-DE" w:eastAsia="ja-JP"/>
    </w:rPr>
  </w:style>
  <w:style w:type="paragraph" w:styleId="CommentText">
    <w:name w:val="annotation text"/>
    <w:basedOn w:val="Normal"/>
    <w:link w:val="CommentTextChar"/>
    <w:qFormat/>
    <w:rsid w:val="00247935"/>
    <w:rPr>
      <w:sz w:val="20"/>
      <w:szCs w:val="20"/>
      <w:lang w:val="x-none" w:eastAsia="x-none"/>
    </w:rPr>
  </w:style>
  <w:style w:type="paragraph" w:customStyle="1" w:styleId="TI">
    <w:name w:val="TI"/>
    <w:basedOn w:val="Normal"/>
    <w:semiHidden/>
    <w:rsid w:val="00EF25B1"/>
    <w:pPr>
      <w:keepNext/>
      <w:numPr>
        <w:numId w:val="4"/>
      </w:numPr>
      <w:autoSpaceDE w:val="0"/>
      <w:autoSpaceDN w:val="0"/>
      <w:adjustRightInd w:val="0"/>
      <w:spacing w:before="60" w:after="60"/>
      <w:jc w:val="both"/>
    </w:pPr>
    <w:rPr>
      <w:rFonts w:eastAsia="SimSun" w:cs="Arial"/>
      <w:color w:val="0000FF"/>
      <w:kern w:val="2"/>
      <w:lang w:eastAsia="zh-CN"/>
    </w:rPr>
  </w:style>
  <w:style w:type="paragraph" w:styleId="CommentSubject">
    <w:name w:val="annotation subject"/>
    <w:basedOn w:val="CommentText"/>
    <w:next w:val="CommentText"/>
    <w:semiHidden/>
    <w:rsid w:val="00247935"/>
    <w:rPr>
      <w:b/>
      <w:bCs/>
    </w:rPr>
  </w:style>
  <w:style w:type="paragraph" w:styleId="BalloonText">
    <w:name w:val="Balloon Text"/>
    <w:basedOn w:val="Normal"/>
    <w:semiHidden/>
    <w:rsid w:val="00247935"/>
    <w:rPr>
      <w:rFonts w:ascii="Tahoma" w:hAnsi="Tahoma" w:cs="Tahoma"/>
      <w:sz w:val="16"/>
      <w:szCs w:val="16"/>
    </w:rPr>
  </w:style>
  <w:style w:type="character" w:customStyle="1" w:styleId="CaptionChar">
    <w:name w:val="Caption Char"/>
    <w:aliases w:val="cap Char1,cap Char Char1"/>
    <w:link w:val="Caption"/>
    <w:rsid w:val="00B56B1B"/>
    <w:rPr>
      <w:rFonts w:eastAsia="MS Gothic"/>
      <w:b/>
      <w:szCs w:val="24"/>
      <w:lang w:val="en-US"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TableGrid">
    <w:name w:val="Table Grid"/>
    <w:basedOn w:val="TableNormal"/>
    <w:uiPriority w:val="59"/>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20EAD"/>
    <w:rPr>
      <w:b/>
      <w:bCs/>
    </w:rPr>
  </w:style>
  <w:style w:type="character" w:customStyle="1" w:styleId="capCharChar">
    <w:name w:val="cap Char Char"/>
    <w:rsid w:val="00CA215E"/>
    <w:rPr>
      <w:rFonts w:eastAsia="MS Gothic"/>
      <w:b/>
      <w:lang w:eastAsia="en-US"/>
    </w:rPr>
  </w:style>
  <w:style w:type="paragraph" w:styleId="NormalWeb">
    <w:name w:val="Normal (Web)"/>
    <w:basedOn w:val="Normal"/>
    <w:uiPriority w:val="99"/>
    <w:unhideWhenUsed/>
    <w:rsid w:val="00C04049"/>
    <w:pPr>
      <w:spacing w:before="100" w:beforeAutospacing="1" w:after="100" w:afterAutospacing="1"/>
    </w:pPr>
    <w:rPr>
      <w:rFonts w:eastAsia="Times New Roman"/>
      <w:color w:val="000000"/>
    </w:rPr>
  </w:style>
  <w:style w:type="character" w:customStyle="1" w:styleId="CommentTextChar">
    <w:name w:val="Comment Text Char"/>
    <w:link w:val="CommentText"/>
    <w:qFormat/>
    <w:rsid w:val="00B0731A"/>
    <w:rPr>
      <w:rFonts w:eastAsia="MS Gothic"/>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31770"/>
    <w:rPr>
      <w:rFonts w:ascii="Arial" w:hAnsi="Arial"/>
      <w:b/>
      <w:noProof/>
      <w:sz w:val="18"/>
      <w:lang w:val="en-US" w:eastAsia="en-US" w:bidi="ar-SA"/>
    </w:rPr>
  </w:style>
  <w:style w:type="paragraph" w:customStyle="1" w:styleId="CRCoverPage">
    <w:name w:val="CR Cover Page"/>
    <w:next w:val="Normal"/>
    <w:rsid w:val="0059279A"/>
    <w:pPr>
      <w:spacing w:after="120"/>
    </w:pPr>
    <w:rPr>
      <w:rFonts w:ascii="Arial" w:hAnsi="Arial"/>
      <w:lang w:eastAsia="en-US"/>
    </w:rPr>
  </w:style>
  <w:style w:type="table" w:styleId="TableProfessional">
    <w:name w:val="Table Professional"/>
    <w:basedOn w:val="TableNormal"/>
    <w:rsid w:val="002C71F8"/>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BlockText">
    <w:name w:val="Block Text"/>
    <w:basedOn w:val="Normal"/>
    <w:rsid w:val="00750319"/>
    <w:pPr>
      <w:overflowPunct w:val="0"/>
      <w:autoSpaceDE w:val="0"/>
      <w:autoSpaceDN w:val="0"/>
      <w:adjustRightInd w:val="0"/>
      <w:ind w:left="-270" w:right="-360"/>
      <w:textAlignment w:val="baseline"/>
    </w:pPr>
    <w:rPr>
      <w:rFonts w:eastAsia="Times New Roman"/>
      <w:i/>
      <w:color w:val="000000"/>
      <w:szCs w:val="20"/>
      <w:u w:val="single"/>
    </w:rPr>
  </w:style>
  <w:style w:type="paragraph" w:customStyle="1" w:styleId="ParagraphNumbering">
    <w:name w:val="Paragraph Numbering"/>
    <w:basedOn w:val="Normal"/>
    <w:rsid w:val="00750319"/>
    <w:pPr>
      <w:numPr>
        <w:numId w:val="5"/>
      </w:numPr>
      <w:spacing w:line="360" w:lineRule="auto"/>
    </w:pPr>
    <w:rPr>
      <w:rFonts w:ascii="Arial" w:eastAsia="MS Mincho" w:hAnsi="Arial"/>
    </w:rPr>
  </w:style>
  <w:style w:type="table" w:styleId="TableList4">
    <w:name w:val="Table List 4"/>
    <w:basedOn w:val="TableNormal"/>
    <w:rsid w:val="00750319"/>
    <w:rPr>
      <w:rFonts w:eastAsia="SimSu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styleId="Date">
    <w:name w:val="Date"/>
    <w:basedOn w:val="Normal"/>
    <w:next w:val="Normal"/>
    <w:rsid w:val="00750319"/>
    <w:rPr>
      <w:rFonts w:eastAsia="SimSun"/>
      <w:lang w:eastAsia="zh-CN" w:bidi="he-IL"/>
    </w:rPr>
  </w:style>
  <w:style w:type="paragraph" w:styleId="ListParagraph">
    <w:name w:val="List Paragraph"/>
    <w:aliases w:val="- Bullets,목록 단락,?? ??,?????,????,Lista1,列出段落,列出段落1,中等深浅网格 1 - 着色 21,列表段落,¥¡¡¡¡ì¬º¥¹¥È¶ÎÂä,ÁÐ³ö¶ÎÂä,列表段落1,—ño’i—Ž,¥ê¥¹¥È¶ÎÂä,1st level - Bullet List Paragraph,Lettre d'introduction,Paragrafo elenco,Normal bullet 2,Bullet list,목록단락,列,목록 단"/>
    <w:basedOn w:val="Normal"/>
    <w:link w:val="ListParagraphChar"/>
    <w:uiPriority w:val="34"/>
    <w:qFormat/>
    <w:rsid w:val="00CA7DF4"/>
    <w:pPr>
      <w:ind w:firstLineChars="200" w:firstLine="420"/>
    </w:pPr>
    <w:rPr>
      <w:lang w:val="x-none"/>
    </w:rPr>
  </w:style>
  <w:style w:type="paragraph" w:customStyle="1" w:styleId="CharChar1CharCharCharCharCharCharCharCharCharCharCharCharCharCharChar">
    <w:name w:val="Char Char1 Char Char Char Char Char Char Char Char Char Char Char Char Char Char Char"/>
    <w:semiHidden/>
    <w:rsid w:val="00593E5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Revision">
    <w:name w:val="Revision"/>
    <w:hidden/>
    <w:uiPriority w:val="99"/>
    <w:semiHidden/>
    <w:rsid w:val="00451AD9"/>
    <w:rPr>
      <w:rFonts w:eastAsia="MS Gothic"/>
      <w:sz w:val="24"/>
      <w:szCs w:val="24"/>
      <w:lang w:val="en-US" w:eastAsia="en-US"/>
    </w:rPr>
  </w:style>
  <w:style w:type="paragraph" w:customStyle="1" w:styleId="TAH">
    <w:name w:val="TAH"/>
    <w:basedOn w:val="TAC"/>
    <w:link w:val="TAHCar"/>
    <w:qFormat/>
    <w:rsid w:val="00E85735"/>
    <w:rPr>
      <w:b/>
    </w:rPr>
  </w:style>
  <w:style w:type="paragraph" w:customStyle="1" w:styleId="TAC">
    <w:name w:val="TAC"/>
    <w:basedOn w:val="Normal"/>
    <w:link w:val="TACChar"/>
    <w:qFormat/>
    <w:rsid w:val="00E85735"/>
    <w:pPr>
      <w:keepNext/>
      <w:keepLines/>
      <w:jc w:val="center"/>
    </w:pPr>
    <w:rPr>
      <w:rFonts w:ascii="Arial" w:eastAsia="Times New Roman" w:hAnsi="Arial"/>
      <w:sz w:val="18"/>
      <w:szCs w:val="20"/>
    </w:rPr>
  </w:style>
  <w:style w:type="character" w:customStyle="1" w:styleId="Heading2Char">
    <w:name w:val="Heading 2 Char"/>
    <w:aliases w:val="DO NOT USE_h2 Char,h2 Char,h21 Char,H2 Char,Head2A Char,2 Char,UNDERRUBRIK 1-2 Char"/>
    <w:link w:val="Heading2"/>
    <w:rsid w:val="009D750F"/>
    <w:rPr>
      <w:rFonts w:ascii="Arial" w:eastAsia="MS Gothic" w:hAnsi="Arial"/>
      <w:sz w:val="24"/>
      <w:szCs w:val="24"/>
      <w:lang w:val="en-US" w:eastAsia="en-US"/>
    </w:rPr>
  </w:style>
  <w:style w:type="character" w:customStyle="1" w:styleId="B1Char">
    <w:name w:val="B1 Char"/>
    <w:link w:val="B1"/>
    <w:rsid w:val="00B11CF0"/>
    <w:rPr>
      <w:rFonts w:eastAsia="MS Gothic"/>
      <w:sz w:val="24"/>
      <w:szCs w:val="24"/>
      <w:lang w:eastAsia="en-US"/>
    </w:rPr>
  </w:style>
  <w:style w:type="character" w:styleId="Emphasis">
    <w:name w:val="Emphasis"/>
    <w:uiPriority w:val="20"/>
    <w:qFormat/>
    <w:rsid w:val="00AC0014"/>
    <w:rPr>
      <w:b/>
      <w:bCs/>
      <w:i w:val="0"/>
      <w:iCs w:val="0"/>
    </w:rPr>
  </w:style>
  <w:style w:type="character" w:customStyle="1" w:styleId="ListParagraphChar">
    <w:name w:val="List Paragraph Char"/>
    <w:aliases w:val="- Bullets Char,목록 단락 Char,?? ?? Char,????? Char,???? Char,Lista1 Char,列出段落 Char,列出段落1 Char,中等深浅网格 1 - 着色 21 Char,列表段落 Char,¥¡¡¡¡ì¬º¥¹¥È¶ÎÂä Char,ÁÐ³ö¶ÎÂä Char,列表段落1 Char,—ño’i—Ž Char,¥ê¥¹¥È¶ÎÂä Char,Lettre d'introduction Char,列 Char"/>
    <w:link w:val="ListParagraph"/>
    <w:uiPriority w:val="34"/>
    <w:qFormat/>
    <w:locked/>
    <w:rsid w:val="00A93034"/>
    <w:rPr>
      <w:rFonts w:eastAsia="MS Gothic"/>
      <w:sz w:val="24"/>
      <w:szCs w:val="24"/>
      <w:lang w:eastAsia="en-US"/>
    </w:rPr>
  </w:style>
  <w:style w:type="paragraph" w:customStyle="1" w:styleId="RAN1bullet2">
    <w:name w:val="RAN1 bullet2"/>
    <w:basedOn w:val="Normal"/>
    <w:link w:val="RAN1bullet2Char"/>
    <w:qFormat/>
    <w:rsid w:val="00805C0D"/>
    <w:pPr>
      <w:numPr>
        <w:ilvl w:val="1"/>
        <w:numId w:val="7"/>
      </w:numPr>
      <w:tabs>
        <w:tab w:val="left" w:pos="1440"/>
      </w:tabs>
    </w:pPr>
    <w:rPr>
      <w:rFonts w:ascii="Times" w:eastAsia="Batang" w:hAnsi="Times"/>
      <w:sz w:val="20"/>
      <w:szCs w:val="20"/>
      <w:lang w:val="en-US"/>
    </w:rPr>
  </w:style>
  <w:style w:type="character" w:customStyle="1" w:styleId="RAN1bullet2Char">
    <w:name w:val="RAN1 bullet2 Char"/>
    <w:link w:val="RAN1bullet2"/>
    <w:rsid w:val="00805C0D"/>
    <w:rPr>
      <w:rFonts w:ascii="Times" w:eastAsia="Batang" w:hAnsi="Times"/>
      <w:lang w:val="en-US" w:eastAsia="en-US"/>
    </w:rPr>
  </w:style>
  <w:style w:type="paragraph" w:customStyle="1" w:styleId="RAN1bullet1">
    <w:name w:val="RAN1 bullet1"/>
    <w:basedOn w:val="Normal"/>
    <w:link w:val="RAN1bullet1Char"/>
    <w:qFormat/>
    <w:rsid w:val="00805C0D"/>
    <w:pPr>
      <w:numPr>
        <w:numId w:val="8"/>
      </w:numPr>
    </w:pPr>
    <w:rPr>
      <w:rFonts w:ascii="Times" w:eastAsia="Batang" w:hAnsi="Times"/>
      <w:sz w:val="20"/>
      <w:lang w:eastAsia="x-none"/>
    </w:rPr>
  </w:style>
  <w:style w:type="character" w:customStyle="1" w:styleId="RAN1bullet1Char">
    <w:name w:val="RAN1 bullet1 Char"/>
    <w:link w:val="RAN1bullet1"/>
    <w:rsid w:val="00805C0D"/>
    <w:rPr>
      <w:rFonts w:ascii="Times" w:eastAsia="Batang" w:hAnsi="Times"/>
      <w:szCs w:val="24"/>
      <w:lang w:eastAsia="x-none"/>
    </w:rPr>
  </w:style>
  <w:style w:type="character" w:customStyle="1" w:styleId="bulletChar">
    <w:name w:val="bullet Char"/>
    <w:link w:val="bullet"/>
    <w:locked/>
    <w:rsid w:val="009E0B13"/>
    <w:rPr>
      <w:rFonts w:ascii="Calibri" w:hAnsi="Calibri"/>
    </w:rPr>
  </w:style>
  <w:style w:type="paragraph" w:customStyle="1" w:styleId="bullet">
    <w:name w:val="bullet"/>
    <w:basedOn w:val="Normal"/>
    <w:link w:val="bulletChar"/>
    <w:qFormat/>
    <w:rsid w:val="009E0B13"/>
    <w:pPr>
      <w:ind w:left="1440" w:hanging="360"/>
      <w:contextualSpacing/>
      <w:jc w:val="both"/>
    </w:pPr>
    <w:rPr>
      <w:rFonts w:ascii="Calibri" w:eastAsia="MS Mincho" w:hAnsi="Calibri"/>
      <w:sz w:val="20"/>
      <w:szCs w:val="20"/>
      <w:lang w:val="en-US" w:eastAsia="ja-JP"/>
    </w:rPr>
  </w:style>
  <w:style w:type="character" w:customStyle="1" w:styleId="THChar">
    <w:name w:val="TH Char"/>
    <w:link w:val="TH"/>
    <w:qFormat/>
    <w:rsid w:val="00694EE1"/>
    <w:rPr>
      <w:rFonts w:ascii="Arial" w:eastAsia="MS Gothic" w:hAnsi="Arial"/>
      <w:b/>
      <w:noProof/>
      <w:sz w:val="24"/>
      <w:szCs w:val="24"/>
      <w:lang w:val="en-GB" w:eastAsia="en-US"/>
    </w:rPr>
  </w:style>
  <w:style w:type="character" w:customStyle="1" w:styleId="TACChar">
    <w:name w:val="TAC Char"/>
    <w:link w:val="TAC"/>
    <w:qFormat/>
    <w:locked/>
    <w:rsid w:val="00694EE1"/>
    <w:rPr>
      <w:rFonts w:ascii="Arial" w:eastAsia="Times New Roman" w:hAnsi="Arial"/>
      <w:noProof/>
      <w:sz w:val="18"/>
      <w:lang w:val="en-GB" w:eastAsia="en-US"/>
    </w:rPr>
  </w:style>
  <w:style w:type="character" w:customStyle="1" w:styleId="TAHCar">
    <w:name w:val="TAH Car"/>
    <w:link w:val="TAH"/>
    <w:qFormat/>
    <w:rsid w:val="00694EE1"/>
    <w:rPr>
      <w:rFonts w:ascii="Arial" w:eastAsia="Times New Roman" w:hAnsi="Arial"/>
      <w:b/>
      <w:noProof/>
      <w:sz w:val="18"/>
      <w:lang w:val="en-GB" w:eastAsia="en-US"/>
    </w:rPr>
  </w:style>
  <w:style w:type="paragraph" w:customStyle="1" w:styleId="bullet1">
    <w:name w:val="bullet1"/>
    <w:basedOn w:val="text"/>
    <w:link w:val="bullet1Char"/>
    <w:qFormat/>
    <w:rsid w:val="000E123A"/>
    <w:pPr>
      <w:numPr>
        <w:numId w:val="9"/>
      </w:numPr>
      <w:spacing w:after="0"/>
      <w:jc w:val="left"/>
    </w:pPr>
    <w:rPr>
      <w:rFonts w:ascii="Calibri" w:eastAsia="SimSun" w:hAnsi="Calibri"/>
      <w:kern w:val="2"/>
      <w:lang w:eastAsia="zh-CN"/>
    </w:rPr>
  </w:style>
  <w:style w:type="paragraph" w:customStyle="1" w:styleId="bullet2">
    <w:name w:val="bullet2"/>
    <w:basedOn w:val="text"/>
    <w:qFormat/>
    <w:rsid w:val="000E123A"/>
    <w:pPr>
      <w:numPr>
        <w:ilvl w:val="1"/>
        <w:numId w:val="9"/>
      </w:numPr>
      <w:spacing w:after="0"/>
      <w:jc w:val="left"/>
    </w:pPr>
    <w:rPr>
      <w:rFonts w:ascii="Times" w:eastAsia="SimSun" w:hAnsi="Times"/>
      <w:kern w:val="2"/>
      <w:lang w:eastAsia="zh-CN"/>
    </w:rPr>
  </w:style>
  <w:style w:type="character" w:customStyle="1" w:styleId="bullet1Char">
    <w:name w:val="bullet1 Char"/>
    <w:link w:val="bullet1"/>
    <w:rsid w:val="000E123A"/>
    <w:rPr>
      <w:rFonts w:ascii="Calibri" w:eastAsia="SimSun" w:hAnsi="Calibri"/>
      <w:kern w:val="2"/>
      <w:sz w:val="24"/>
      <w:szCs w:val="24"/>
      <w:lang w:eastAsia="zh-CN"/>
    </w:rPr>
  </w:style>
  <w:style w:type="paragraph" w:customStyle="1" w:styleId="bullet3">
    <w:name w:val="bullet3"/>
    <w:basedOn w:val="text"/>
    <w:qFormat/>
    <w:rsid w:val="000E123A"/>
    <w:pPr>
      <w:numPr>
        <w:ilvl w:val="2"/>
        <w:numId w:val="9"/>
      </w:numPr>
      <w:spacing w:after="0"/>
      <w:jc w:val="left"/>
    </w:pPr>
    <w:rPr>
      <w:rFonts w:ascii="Times" w:eastAsia="Batang" w:hAnsi="Times"/>
      <w:sz w:val="20"/>
      <w:lang w:eastAsia="en-US"/>
    </w:rPr>
  </w:style>
  <w:style w:type="paragraph" w:customStyle="1" w:styleId="bullet4">
    <w:name w:val="bullet4"/>
    <w:basedOn w:val="text"/>
    <w:qFormat/>
    <w:rsid w:val="000E123A"/>
    <w:pPr>
      <w:numPr>
        <w:ilvl w:val="3"/>
        <w:numId w:val="9"/>
      </w:numPr>
      <w:spacing w:after="0"/>
      <w:jc w:val="left"/>
    </w:pPr>
    <w:rPr>
      <w:rFonts w:ascii="Times" w:eastAsia="Batang" w:hAnsi="Times"/>
      <w:sz w:val="20"/>
      <w:lang w:eastAsia="en-US"/>
    </w:rPr>
  </w:style>
  <w:style w:type="character" w:customStyle="1" w:styleId="B1Zchn">
    <w:name w:val="B1 Zchn"/>
    <w:qFormat/>
    <w:locked/>
    <w:rsid w:val="00D25FA0"/>
    <w:rPr>
      <w:lang w:val="en-GB" w:eastAsia="en-US"/>
    </w:rPr>
  </w:style>
  <w:style w:type="character" w:customStyle="1" w:styleId="LGTdocChar">
    <w:name w:val="LGTdoc_본문 Char"/>
    <w:link w:val="LGTdoc"/>
    <w:qFormat/>
    <w:locked/>
    <w:rsid w:val="0064196E"/>
    <w:rPr>
      <w:kern w:val="2"/>
      <w:szCs w:val="24"/>
      <w:lang w:val="en-GB" w:eastAsia="ko-KR"/>
    </w:rPr>
  </w:style>
  <w:style w:type="paragraph" w:customStyle="1" w:styleId="LGTdoc">
    <w:name w:val="LGTdoc_본문"/>
    <w:basedOn w:val="Normal"/>
    <w:link w:val="LGTdocChar"/>
    <w:qFormat/>
    <w:rsid w:val="0064196E"/>
    <w:pPr>
      <w:widowControl w:val="0"/>
      <w:autoSpaceDE w:val="0"/>
      <w:autoSpaceDN w:val="0"/>
      <w:adjustRightInd w:val="0"/>
      <w:snapToGrid w:val="0"/>
      <w:spacing w:line="264" w:lineRule="auto"/>
      <w:jc w:val="both"/>
    </w:pPr>
    <w:rPr>
      <w:rFonts w:eastAsia="MS Mincho"/>
      <w:kern w:val="2"/>
      <w:sz w:val="20"/>
      <w:lang w:eastAsia="ko-KR"/>
    </w:rPr>
  </w:style>
  <w:style w:type="paragraph" w:customStyle="1" w:styleId="PL">
    <w:name w:val="PL"/>
    <w:link w:val="PLChar"/>
    <w:qFormat/>
    <w:rsid w:val="003E63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3E6307"/>
    <w:rPr>
      <w:rFonts w:ascii="Courier New" w:eastAsia="Times New Roman" w:hAnsi="Courier New"/>
      <w:noProof/>
      <w:sz w:val="16"/>
      <w:shd w:val="clear" w:color="auto" w:fill="E6E6E6"/>
      <w:lang w:val="en-GB" w:eastAsia="en-GB"/>
    </w:rPr>
  </w:style>
  <w:style w:type="character" w:customStyle="1" w:styleId="B2Char">
    <w:name w:val="B2 Char"/>
    <w:link w:val="B2"/>
    <w:qFormat/>
    <w:rsid w:val="009C43A5"/>
    <w:rPr>
      <w:rFonts w:eastAsia="MS Gothic"/>
      <w:sz w:val="24"/>
      <w:szCs w:val="24"/>
      <w:lang w:eastAsia="en-US"/>
    </w:rPr>
  </w:style>
  <w:style w:type="paragraph" w:customStyle="1" w:styleId="TAL">
    <w:name w:val="TAL"/>
    <w:basedOn w:val="Normal"/>
    <w:link w:val="TALCar"/>
    <w:qFormat/>
    <w:rsid w:val="00636F90"/>
    <w:pPr>
      <w:keepNext/>
      <w:keepLines/>
      <w:overflowPunct w:val="0"/>
      <w:autoSpaceDE w:val="0"/>
      <w:autoSpaceDN w:val="0"/>
      <w:adjustRightInd w:val="0"/>
      <w:textAlignment w:val="baseline"/>
    </w:pPr>
    <w:rPr>
      <w:rFonts w:ascii="Arial" w:eastAsia="Times New Roman" w:hAnsi="Arial"/>
      <w:sz w:val="18"/>
      <w:szCs w:val="20"/>
      <w:lang w:val="x-none" w:eastAsia="x-none"/>
    </w:rPr>
  </w:style>
  <w:style w:type="character" w:customStyle="1" w:styleId="TALCar">
    <w:name w:val="TAL Car"/>
    <w:link w:val="TAL"/>
    <w:qFormat/>
    <w:rsid w:val="00636F90"/>
    <w:rPr>
      <w:rFonts w:ascii="Arial" w:eastAsia="Times New Roman" w:hAnsi="Arial"/>
      <w:sz w:val="18"/>
      <w:lang w:val="x-none" w:eastAsia="x-none"/>
    </w:rPr>
  </w:style>
  <w:style w:type="table" w:styleId="TableWeb1">
    <w:name w:val="Table Web 1"/>
    <w:basedOn w:val="TableNormal"/>
    <w:rsid w:val="00A22818"/>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Grid1">
    <w:name w:val="Table Grid 1"/>
    <w:basedOn w:val="TableNormal"/>
    <w:rsid w:val="00A22818"/>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2">
    <w:name w:val="Table Grid 2"/>
    <w:basedOn w:val="TableNormal"/>
    <w:rsid w:val="00A22818"/>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character" w:customStyle="1" w:styleId="apple-converted-space">
    <w:name w:val="apple-converted-space"/>
    <w:rsid w:val="00F6609B"/>
  </w:style>
  <w:style w:type="numbering" w:customStyle="1" w:styleId="StyleBulletedSymbolsymbolLeft025Hanging0251">
    <w:name w:val="Style Bulleted Symbol (symbol) Left:  0.25&quot; Hanging:  0.25&quot;1"/>
    <w:basedOn w:val="NoList"/>
    <w:rsid w:val="006216A1"/>
    <w:pPr>
      <w:numPr>
        <w:numId w:val="10"/>
      </w:numPr>
    </w:pPr>
  </w:style>
  <w:style w:type="numbering" w:customStyle="1" w:styleId="StyleBulletedSymbolsymbolLeft025Hanging025">
    <w:name w:val="Style Bulleted Symbol (symbol) Left:  0.25&quot; Hanging:  0.25&quot;"/>
    <w:basedOn w:val="NoList"/>
    <w:rsid w:val="00343F66"/>
    <w:pPr>
      <w:numPr>
        <w:numId w:val="11"/>
      </w:numPr>
    </w:pPr>
  </w:style>
  <w:style w:type="paragraph" w:customStyle="1" w:styleId="Prop1">
    <w:name w:val="Prop1"/>
    <w:basedOn w:val="ListParagraph"/>
    <w:uiPriority w:val="99"/>
    <w:qFormat/>
    <w:rsid w:val="00343F66"/>
    <w:pPr>
      <w:ind w:firstLineChars="0" w:firstLine="0"/>
    </w:pPr>
    <w:rPr>
      <w:rFonts w:eastAsia="SimSun"/>
      <w:b/>
      <w:sz w:val="20"/>
      <w:szCs w:val="21"/>
      <w:lang w:val="en-US" w:eastAsia="zh-CN"/>
    </w:rPr>
  </w:style>
  <w:style w:type="character" w:customStyle="1" w:styleId="B10">
    <w:name w:val="B1 (文字)"/>
    <w:qFormat/>
    <w:locked/>
    <w:rsid w:val="00D72100"/>
    <w:rPr>
      <w:lang w:val="en-GB"/>
    </w:rPr>
  </w:style>
  <w:style w:type="character" w:customStyle="1" w:styleId="Heading1Char">
    <w:name w:val="Heading 1 Char"/>
    <w:aliases w:val="H1 Char,h1 Char,app heading 1 Char,l1 Char,Memo Heading 1 Char,h11 Char,h12 Char,h13 Char,h14 Char,h15 Char,h16 Char"/>
    <w:basedOn w:val="DefaultParagraphFont"/>
    <w:link w:val="Heading1"/>
    <w:rsid w:val="00E209EE"/>
    <w:rPr>
      <w:rFonts w:ascii="Arial" w:eastAsia="MS Gothic" w:hAnsi="Arial"/>
      <w:bCs/>
      <w:kern w:val="28"/>
      <w:sz w:val="28"/>
      <w:szCs w:val="24"/>
      <w:lang w:eastAsia="ja-JP"/>
    </w:rPr>
  </w:style>
  <w:style w:type="numbering" w:customStyle="1" w:styleId="StyleBulletedSymbolsymbolLeft025Hanging0">
    <w:name w:val="Style Bulleted Symbol (symbol) Left:  0.25&quot; Hanging:  0."/>
    <w:basedOn w:val="NoList"/>
    <w:rsid w:val="00560D62"/>
    <w:pPr>
      <w:numPr>
        <w:numId w:val="12"/>
      </w:numPr>
    </w:pPr>
  </w:style>
  <w:style w:type="character" w:customStyle="1" w:styleId="normaltextrun">
    <w:name w:val="normaltextrun"/>
    <w:basedOn w:val="DefaultParagraphFont"/>
    <w:rsid w:val="008A7E2D"/>
  </w:style>
  <w:style w:type="character" w:customStyle="1" w:styleId="ui-provider">
    <w:name w:val="ui-provider"/>
    <w:basedOn w:val="DefaultParagraphFont"/>
    <w:rsid w:val="00241801"/>
  </w:style>
  <w:style w:type="character" w:styleId="PlaceholderText">
    <w:name w:val="Placeholder Text"/>
    <w:basedOn w:val="DefaultParagraphFont"/>
    <w:uiPriority w:val="99"/>
    <w:semiHidden/>
    <w:rsid w:val="00D91695"/>
    <w:rPr>
      <w:color w:val="808080"/>
    </w:rPr>
  </w:style>
  <w:style w:type="character" w:customStyle="1" w:styleId="B1Char1">
    <w:name w:val="B1 Char1"/>
    <w:qFormat/>
    <w:rsid w:val="00CD2B92"/>
    <w:rPr>
      <w:rFonts w:eastAsiaTheme="minorEastAsia"/>
      <w:lang w:val="en-GB" w:eastAsia="en-US"/>
    </w:rPr>
  </w:style>
  <w:style w:type="paragraph" w:styleId="ListNumber3">
    <w:name w:val="List Number 3"/>
    <w:basedOn w:val="Normal"/>
    <w:rsid w:val="0041380D"/>
    <w:pPr>
      <w:numPr>
        <w:numId w:val="22"/>
      </w:numPr>
      <w:overflowPunct w:val="0"/>
      <w:autoSpaceDE w:val="0"/>
      <w:autoSpaceDN w:val="0"/>
      <w:adjustRightInd w:val="0"/>
      <w:spacing w:after="180"/>
      <w:contextualSpacing/>
      <w:textAlignment w:val="baseline"/>
    </w:pPr>
    <w:rPr>
      <w:rFonts w:eastAsia="Times New Roman"/>
      <w:sz w:val="20"/>
      <w:szCs w:val="20"/>
      <w:lang w:eastAsia="en-GB"/>
    </w:rPr>
  </w:style>
  <w:style w:type="character" w:customStyle="1" w:styleId="TALChar">
    <w:name w:val="TAL Char"/>
    <w:qFormat/>
    <w:locked/>
    <w:rsid w:val="00094596"/>
    <w:rPr>
      <w:rFonts w:ascii="Arial" w:hAnsi="Arial"/>
      <w:sz w:val="18"/>
    </w:rPr>
  </w:style>
  <w:style w:type="character" w:styleId="UnresolvedMention">
    <w:name w:val="Unresolved Mention"/>
    <w:basedOn w:val="DefaultParagraphFont"/>
    <w:uiPriority w:val="99"/>
    <w:semiHidden/>
    <w:unhideWhenUsed/>
    <w:rsid w:val="0015121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86176">
      <w:bodyDiv w:val="1"/>
      <w:marLeft w:val="0"/>
      <w:marRight w:val="0"/>
      <w:marTop w:val="0"/>
      <w:marBottom w:val="0"/>
      <w:divBdr>
        <w:top w:val="none" w:sz="0" w:space="0" w:color="auto"/>
        <w:left w:val="none" w:sz="0" w:space="0" w:color="auto"/>
        <w:bottom w:val="none" w:sz="0" w:space="0" w:color="auto"/>
        <w:right w:val="none" w:sz="0" w:space="0" w:color="auto"/>
      </w:divBdr>
    </w:div>
    <w:div w:id="14159792">
      <w:bodyDiv w:val="1"/>
      <w:marLeft w:val="0"/>
      <w:marRight w:val="0"/>
      <w:marTop w:val="0"/>
      <w:marBottom w:val="0"/>
      <w:divBdr>
        <w:top w:val="none" w:sz="0" w:space="0" w:color="auto"/>
        <w:left w:val="none" w:sz="0" w:space="0" w:color="auto"/>
        <w:bottom w:val="none" w:sz="0" w:space="0" w:color="auto"/>
        <w:right w:val="none" w:sz="0" w:space="0" w:color="auto"/>
      </w:divBdr>
    </w:div>
    <w:div w:id="45613314">
      <w:bodyDiv w:val="1"/>
      <w:marLeft w:val="0"/>
      <w:marRight w:val="0"/>
      <w:marTop w:val="0"/>
      <w:marBottom w:val="0"/>
      <w:divBdr>
        <w:top w:val="none" w:sz="0" w:space="0" w:color="auto"/>
        <w:left w:val="none" w:sz="0" w:space="0" w:color="auto"/>
        <w:bottom w:val="none" w:sz="0" w:space="0" w:color="auto"/>
        <w:right w:val="none" w:sz="0" w:space="0" w:color="auto"/>
      </w:divBdr>
      <w:divsChild>
        <w:div w:id="1110903532">
          <w:marLeft w:val="0"/>
          <w:marRight w:val="0"/>
          <w:marTop w:val="0"/>
          <w:marBottom w:val="0"/>
          <w:divBdr>
            <w:top w:val="none" w:sz="0" w:space="0" w:color="auto"/>
            <w:left w:val="none" w:sz="0" w:space="0" w:color="auto"/>
            <w:bottom w:val="none" w:sz="0" w:space="0" w:color="auto"/>
            <w:right w:val="none" w:sz="0" w:space="0" w:color="auto"/>
          </w:divBdr>
        </w:div>
      </w:divsChild>
    </w:div>
    <w:div w:id="96216570">
      <w:bodyDiv w:val="1"/>
      <w:marLeft w:val="0"/>
      <w:marRight w:val="0"/>
      <w:marTop w:val="0"/>
      <w:marBottom w:val="0"/>
      <w:divBdr>
        <w:top w:val="none" w:sz="0" w:space="0" w:color="auto"/>
        <w:left w:val="none" w:sz="0" w:space="0" w:color="auto"/>
        <w:bottom w:val="none" w:sz="0" w:space="0" w:color="auto"/>
        <w:right w:val="none" w:sz="0" w:space="0" w:color="auto"/>
      </w:divBdr>
    </w:div>
    <w:div w:id="143157599">
      <w:bodyDiv w:val="1"/>
      <w:marLeft w:val="0"/>
      <w:marRight w:val="0"/>
      <w:marTop w:val="0"/>
      <w:marBottom w:val="0"/>
      <w:divBdr>
        <w:top w:val="none" w:sz="0" w:space="0" w:color="auto"/>
        <w:left w:val="none" w:sz="0" w:space="0" w:color="auto"/>
        <w:bottom w:val="none" w:sz="0" w:space="0" w:color="auto"/>
        <w:right w:val="none" w:sz="0" w:space="0" w:color="auto"/>
      </w:divBdr>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04678911">
      <w:bodyDiv w:val="1"/>
      <w:marLeft w:val="0"/>
      <w:marRight w:val="0"/>
      <w:marTop w:val="0"/>
      <w:marBottom w:val="0"/>
      <w:divBdr>
        <w:top w:val="none" w:sz="0" w:space="0" w:color="auto"/>
        <w:left w:val="none" w:sz="0" w:space="0" w:color="auto"/>
        <w:bottom w:val="none" w:sz="0" w:space="0" w:color="auto"/>
        <w:right w:val="none" w:sz="0" w:space="0" w:color="auto"/>
      </w:divBdr>
    </w:div>
    <w:div w:id="213009703">
      <w:bodyDiv w:val="1"/>
      <w:marLeft w:val="0"/>
      <w:marRight w:val="0"/>
      <w:marTop w:val="0"/>
      <w:marBottom w:val="0"/>
      <w:divBdr>
        <w:top w:val="none" w:sz="0" w:space="0" w:color="auto"/>
        <w:left w:val="none" w:sz="0" w:space="0" w:color="auto"/>
        <w:bottom w:val="none" w:sz="0" w:space="0" w:color="auto"/>
        <w:right w:val="none" w:sz="0" w:space="0" w:color="auto"/>
      </w:divBdr>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408231673">
      <w:bodyDiv w:val="1"/>
      <w:marLeft w:val="0"/>
      <w:marRight w:val="0"/>
      <w:marTop w:val="0"/>
      <w:marBottom w:val="0"/>
      <w:divBdr>
        <w:top w:val="none" w:sz="0" w:space="0" w:color="auto"/>
        <w:left w:val="none" w:sz="0" w:space="0" w:color="auto"/>
        <w:bottom w:val="none" w:sz="0" w:space="0" w:color="auto"/>
        <w:right w:val="none" w:sz="0" w:space="0" w:color="auto"/>
      </w:divBdr>
      <w:divsChild>
        <w:div w:id="739792833">
          <w:marLeft w:val="0"/>
          <w:marRight w:val="0"/>
          <w:marTop w:val="0"/>
          <w:marBottom w:val="0"/>
          <w:divBdr>
            <w:top w:val="none" w:sz="0" w:space="0" w:color="auto"/>
            <w:left w:val="none" w:sz="0" w:space="0" w:color="auto"/>
            <w:bottom w:val="none" w:sz="0" w:space="0" w:color="auto"/>
            <w:right w:val="none" w:sz="0" w:space="0" w:color="auto"/>
          </w:divBdr>
        </w:div>
      </w:divsChild>
    </w:div>
    <w:div w:id="426854324">
      <w:bodyDiv w:val="1"/>
      <w:marLeft w:val="0"/>
      <w:marRight w:val="0"/>
      <w:marTop w:val="0"/>
      <w:marBottom w:val="0"/>
      <w:divBdr>
        <w:top w:val="none" w:sz="0" w:space="0" w:color="auto"/>
        <w:left w:val="none" w:sz="0" w:space="0" w:color="auto"/>
        <w:bottom w:val="none" w:sz="0" w:space="0" w:color="auto"/>
        <w:right w:val="none" w:sz="0" w:space="0" w:color="auto"/>
      </w:divBdr>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55221738">
      <w:bodyDiv w:val="1"/>
      <w:marLeft w:val="0"/>
      <w:marRight w:val="0"/>
      <w:marTop w:val="0"/>
      <w:marBottom w:val="0"/>
      <w:divBdr>
        <w:top w:val="none" w:sz="0" w:space="0" w:color="auto"/>
        <w:left w:val="none" w:sz="0" w:space="0" w:color="auto"/>
        <w:bottom w:val="none" w:sz="0" w:space="0" w:color="auto"/>
        <w:right w:val="none" w:sz="0" w:space="0" w:color="auto"/>
      </w:divBdr>
    </w:div>
    <w:div w:id="470679894">
      <w:bodyDiv w:val="1"/>
      <w:marLeft w:val="0"/>
      <w:marRight w:val="0"/>
      <w:marTop w:val="0"/>
      <w:marBottom w:val="0"/>
      <w:divBdr>
        <w:top w:val="none" w:sz="0" w:space="0" w:color="auto"/>
        <w:left w:val="none" w:sz="0" w:space="0" w:color="auto"/>
        <w:bottom w:val="none" w:sz="0" w:space="0" w:color="auto"/>
        <w:right w:val="none" w:sz="0" w:space="0" w:color="auto"/>
      </w:divBdr>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6965579">
      <w:bodyDiv w:val="1"/>
      <w:marLeft w:val="0"/>
      <w:marRight w:val="0"/>
      <w:marTop w:val="0"/>
      <w:marBottom w:val="0"/>
      <w:divBdr>
        <w:top w:val="none" w:sz="0" w:space="0" w:color="auto"/>
        <w:left w:val="none" w:sz="0" w:space="0" w:color="auto"/>
        <w:bottom w:val="none" w:sz="0" w:space="0" w:color="auto"/>
        <w:right w:val="none" w:sz="0" w:space="0" w:color="auto"/>
      </w:divBdr>
    </w:div>
    <w:div w:id="638000792">
      <w:bodyDiv w:val="1"/>
      <w:marLeft w:val="0"/>
      <w:marRight w:val="0"/>
      <w:marTop w:val="0"/>
      <w:marBottom w:val="0"/>
      <w:divBdr>
        <w:top w:val="none" w:sz="0" w:space="0" w:color="auto"/>
        <w:left w:val="none" w:sz="0" w:space="0" w:color="auto"/>
        <w:bottom w:val="none" w:sz="0" w:space="0" w:color="auto"/>
        <w:right w:val="none" w:sz="0" w:space="0" w:color="auto"/>
      </w:divBdr>
      <w:divsChild>
        <w:div w:id="121967914">
          <w:marLeft w:val="0"/>
          <w:marRight w:val="0"/>
          <w:marTop w:val="0"/>
          <w:marBottom w:val="0"/>
          <w:divBdr>
            <w:top w:val="none" w:sz="0" w:space="0" w:color="auto"/>
            <w:left w:val="none" w:sz="0" w:space="0" w:color="auto"/>
            <w:bottom w:val="none" w:sz="0" w:space="0" w:color="auto"/>
            <w:right w:val="none" w:sz="0" w:space="0" w:color="auto"/>
          </w:divBdr>
        </w:div>
        <w:div w:id="248929215">
          <w:marLeft w:val="0"/>
          <w:marRight w:val="0"/>
          <w:marTop w:val="0"/>
          <w:marBottom w:val="0"/>
          <w:divBdr>
            <w:top w:val="none" w:sz="0" w:space="0" w:color="auto"/>
            <w:left w:val="none" w:sz="0" w:space="0" w:color="auto"/>
            <w:bottom w:val="none" w:sz="0" w:space="0" w:color="auto"/>
            <w:right w:val="none" w:sz="0" w:space="0" w:color="auto"/>
          </w:divBdr>
        </w:div>
        <w:div w:id="297027631">
          <w:marLeft w:val="0"/>
          <w:marRight w:val="0"/>
          <w:marTop w:val="0"/>
          <w:marBottom w:val="0"/>
          <w:divBdr>
            <w:top w:val="none" w:sz="0" w:space="0" w:color="auto"/>
            <w:left w:val="none" w:sz="0" w:space="0" w:color="auto"/>
            <w:bottom w:val="none" w:sz="0" w:space="0" w:color="auto"/>
            <w:right w:val="none" w:sz="0" w:space="0" w:color="auto"/>
          </w:divBdr>
        </w:div>
        <w:div w:id="1050954322">
          <w:marLeft w:val="0"/>
          <w:marRight w:val="0"/>
          <w:marTop w:val="0"/>
          <w:marBottom w:val="0"/>
          <w:divBdr>
            <w:top w:val="none" w:sz="0" w:space="0" w:color="auto"/>
            <w:left w:val="none" w:sz="0" w:space="0" w:color="auto"/>
            <w:bottom w:val="none" w:sz="0" w:space="0" w:color="auto"/>
            <w:right w:val="none" w:sz="0" w:space="0" w:color="auto"/>
          </w:divBdr>
        </w:div>
        <w:div w:id="1149056500">
          <w:marLeft w:val="0"/>
          <w:marRight w:val="0"/>
          <w:marTop w:val="0"/>
          <w:marBottom w:val="0"/>
          <w:divBdr>
            <w:top w:val="none" w:sz="0" w:space="0" w:color="auto"/>
            <w:left w:val="none" w:sz="0" w:space="0" w:color="auto"/>
            <w:bottom w:val="none" w:sz="0" w:space="0" w:color="auto"/>
            <w:right w:val="none" w:sz="0" w:space="0" w:color="auto"/>
          </w:divBdr>
        </w:div>
        <w:div w:id="1371222197">
          <w:marLeft w:val="0"/>
          <w:marRight w:val="0"/>
          <w:marTop w:val="0"/>
          <w:marBottom w:val="0"/>
          <w:divBdr>
            <w:top w:val="none" w:sz="0" w:space="0" w:color="auto"/>
            <w:left w:val="none" w:sz="0" w:space="0" w:color="auto"/>
            <w:bottom w:val="none" w:sz="0" w:space="0" w:color="auto"/>
            <w:right w:val="none" w:sz="0" w:space="0" w:color="auto"/>
          </w:divBdr>
          <w:divsChild>
            <w:div w:id="14969849">
              <w:marLeft w:val="0"/>
              <w:marRight w:val="0"/>
              <w:marTop w:val="0"/>
              <w:marBottom w:val="0"/>
              <w:divBdr>
                <w:top w:val="none" w:sz="0" w:space="0" w:color="auto"/>
                <w:left w:val="none" w:sz="0" w:space="0" w:color="auto"/>
                <w:bottom w:val="none" w:sz="0" w:space="0" w:color="auto"/>
                <w:right w:val="none" w:sz="0" w:space="0" w:color="auto"/>
              </w:divBdr>
            </w:div>
            <w:div w:id="562986679">
              <w:marLeft w:val="0"/>
              <w:marRight w:val="0"/>
              <w:marTop w:val="0"/>
              <w:marBottom w:val="0"/>
              <w:divBdr>
                <w:top w:val="none" w:sz="0" w:space="0" w:color="auto"/>
                <w:left w:val="none" w:sz="0" w:space="0" w:color="auto"/>
                <w:bottom w:val="none" w:sz="0" w:space="0" w:color="auto"/>
                <w:right w:val="none" w:sz="0" w:space="0" w:color="auto"/>
              </w:divBdr>
            </w:div>
            <w:div w:id="597837822">
              <w:marLeft w:val="0"/>
              <w:marRight w:val="0"/>
              <w:marTop w:val="0"/>
              <w:marBottom w:val="0"/>
              <w:divBdr>
                <w:top w:val="none" w:sz="0" w:space="0" w:color="auto"/>
                <w:left w:val="none" w:sz="0" w:space="0" w:color="auto"/>
                <w:bottom w:val="none" w:sz="0" w:space="0" w:color="auto"/>
                <w:right w:val="none" w:sz="0" w:space="0" w:color="auto"/>
              </w:divBdr>
            </w:div>
            <w:div w:id="1092706607">
              <w:marLeft w:val="0"/>
              <w:marRight w:val="0"/>
              <w:marTop w:val="0"/>
              <w:marBottom w:val="0"/>
              <w:divBdr>
                <w:top w:val="none" w:sz="0" w:space="0" w:color="auto"/>
                <w:left w:val="none" w:sz="0" w:space="0" w:color="auto"/>
                <w:bottom w:val="none" w:sz="0" w:space="0" w:color="auto"/>
                <w:right w:val="none" w:sz="0" w:space="0" w:color="auto"/>
              </w:divBdr>
            </w:div>
            <w:div w:id="1515727692">
              <w:marLeft w:val="0"/>
              <w:marRight w:val="0"/>
              <w:marTop w:val="0"/>
              <w:marBottom w:val="0"/>
              <w:divBdr>
                <w:top w:val="none" w:sz="0" w:space="0" w:color="auto"/>
                <w:left w:val="none" w:sz="0" w:space="0" w:color="auto"/>
                <w:bottom w:val="none" w:sz="0" w:space="0" w:color="auto"/>
                <w:right w:val="none" w:sz="0" w:space="0" w:color="auto"/>
              </w:divBdr>
            </w:div>
          </w:divsChild>
        </w:div>
        <w:div w:id="1508714862">
          <w:marLeft w:val="0"/>
          <w:marRight w:val="0"/>
          <w:marTop w:val="0"/>
          <w:marBottom w:val="0"/>
          <w:divBdr>
            <w:top w:val="none" w:sz="0" w:space="0" w:color="auto"/>
            <w:left w:val="none" w:sz="0" w:space="0" w:color="auto"/>
            <w:bottom w:val="none" w:sz="0" w:space="0" w:color="auto"/>
            <w:right w:val="none" w:sz="0" w:space="0" w:color="auto"/>
          </w:divBdr>
        </w:div>
        <w:div w:id="1520004449">
          <w:marLeft w:val="0"/>
          <w:marRight w:val="0"/>
          <w:marTop w:val="0"/>
          <w:marBottom w:val="0"/>
          <w:divBdr>
            <w:top w:val="none" w:sz="0" w:space="0" w:color="auto"/>
            <w:left w:val="none" w:sz="0" w:space="0" w:color="auto"/>
            <w:bottom w:val="none" w:sz="0" w:space="0" w:color="auto"/>
            <w:right w:val="none" w:sz="0" w:space="0" w:color="auto"/>
          </w:divBdr>
        </w:div>
        <w:div w:id="1534686846">
          <w:marLeft w:val="0"/>
          <w:marRight w:val="0"/>
          <w:marTop w:val="0"/>
          <w:marBottom w:val="0"/>
          <w:divBdr>
            <w:top w:val="none" w:sz="0" w:space="0" w:color="auto"/>
            <w:left w:val="none" w:sz="0" w:space="0" w:color="auto"/>
            <w:bottom w:val="none" w:sz="0" w:space="0" w:color="auto"/>
            <w:right w:val="none" w:sz="0" w:space="0" w:color="auto"/>
          </w:divBdr>
        </w:div>
        <w:div w:id="1692604398">
          <w:marLeft w:val="0"/>
          <w:marRight w:val="0"/>
          <w:marTop w:val="0"/>
          <w:marBottom w:val="0"/>
          <w:divBdr>
            <w:top w:val="none" w:sz="0" w:space="0" w:color="auto"/>
            <w:left w:val="none" w:sz="0" w:space="0" w:color="auto"/>
            <w:bottom w:val="none" w:sz="0" w:space="0" w:color="auto"/>
            <w:right w:val="none" w:sz="0" w:space="0" w:color="auto"/>
          </w:divBdr>
        </w:div>
        <w:div w:id="1748378379">
          <w:marLeft w:val="0"/>
          <w:marRight w:val="0"/>
          <w:marTop w:val="0"/>
          <w:marBottom w:val="0"/>
          <w:divBdr>
            <w:top w:val="none" w:sz="0" w:space="0" w:color="auto"/>
            <w:left w:val="none" w:sz="0" w:space="0" w:color="auto"/>
            <w:bottom w:val="none" w:sz="0" w:space="0" w:color="auto"/>
            <w:right w:val="none" w:sz="0" w:space="0" w:color="auto"/>
          </w:divBdr>
        </w:div>
        <w:div w:id="1890608541">
          <w:marLeft w:val="0"/>
          <w:marRight w:val="0"/>
          <w:marTop w:val="0"/>
          <w:marBottom w:val="0"/>
          <w:divBdr>
            <w:top w:val="none" w:sz="0" w:space="0" w:color="auto"/>
            <w:left w:val="none" w:sz="0" w:space="0" w:color="auto"/>
            <w:bottom w:val="none" w:sz="0" w:space="0" w:color="auto"/>
            <w:right w:val="none" w:sz="0" w:space="0" w:color="auto"/>
          </w:divBdr>
        </w:div>
        <w:div w:id="1924140880">
          <w:marLeft w:val="0"/>
          <w:marRight w:val="0"/>
          <w:marTop w:val="0"/>
          <w:marBottom w:val="0"/>
          <w:divBdr>
            <w:top w:val="none" w:sz="0" w:space="0" w:color="auto"/>
            <w:left w:val="none" w:sz="0" w:space="0" w:color="auto"/>
            <w:bottom w:val="none" w:sz="0" w:space="0" w:color="auto"/>
            <w:right w:val="none" w:sz="0" w:space="0" w:color="auto"/>
          </w:divBdr>
        </w:div>
        <w:div w:id="2089034925">
          <w:marLeft w:val="0"/>
          <w:marRight w:val="0"/>
          <w:marTop w:val="0"/>
          <w:marBottom w:val="0"/>
          <w:divBdr>
            <w:top w:val="none" w:sz="0" w:space="0" w:color="auto"/>
            <w:left w:val="none" w:sz="0" w:space="0" w:color="auto"/>
            <w:bottom w:val="none" w:sz="0" w:space="0" w:color="auto"/>
            <w:right w:val="none" w:sz="0" w:space="0" w:color="auto"/>
          </w:divBdr>
        </w:div>
        <w:div w:id="2121483777">
          <w:marLeft w:val="0"/>
          <w:marRight w:val="0"/>
          <w:marTop w:val="0"/>
          <w:marBottom w:val="0"/>
          <w:divBdr>
            <w:top w:val="none" w:sz="0" w:space="0" w:color="auto"/>
            <w:left w:val="none" w:sz="0" w:space="0" w:color="auto"/>
            <w:bottom w:val="none" w:sz="0" w:space="0" w:color="auto"/>
            <w:right w:val="none" w:sz="0" w:space="0" w:color="auto"/>
          </w:divBdr>
          <w:divsChild>
            <w:div w:id="69427082">
              <w:marLeft w:val="0"/>
              <w:marRight w:val="0"/>
              <w:marTop w:val="0"/>
              <w:marBottom w:val="0"/>
              <w:divBdr>
                <w:top w:val="none" w:sz="0" w:space="0" w:color="auto"/>
                <w:left w:val="none" w:sz="0" w:space="0" w:color="auto"/>
                <w:bottom w:val="none" w:sz="0" w:space="0" w:color="auto"/>
                <w:right w:val="none" w:sz="0" w:space="0" w:color="auto"/>
              </w:divBdr>
            </w:div>
            <w:div w:id="151453740">
              <w:marLeft w:val="0"/>
              <w:marRight w:val="0"/>
              <w:marTop w:val="0"/>
              <w:marBottom w:val="0"/>
              <w:divBdr>
                <w:top w:val="none" w:sz="0" w:space="0" w:color="auto"/>
                <w:left w:val="none" w:sz="0" w:space="0" w:color="auto"/>
                <w:bottom w:val="none" w:sz="0" w:space="0" w:color="auto"/>
                <w:right w:val="none" w:sz="0" w:space="0" w:color="auto"/>
              </w:divBdr>
            </w:div>
            <w:div w:id="545218100">
              <w:marLeft w:val="0"/>
              <w:marRight w:val="0"/>
              <w:marTop w:val="0"/>
              <w:marBottom w:val="0"/>
              <w:divBdr>
                <w:top w:val="none" w:sz="0" w:space="0" w:color="auto"/>
                <w:left w:val="none" w:sz="0" w:space="0" w:color="auto"/>
                <w:bottom w:val="none" w:sz="0" w:space="0" w:color="auto"/>
                <w:right w:val="none" w:sz="0" w:space="0" w:color="auto"/>
              </w:divBdr>
            </w:div>
            <w:div w:id="590508565">
              <w:marLeft w:val="0"/>
              <w:marRight w:val="0"/>
              <w:marTop w:val="0"/>
              <w:marBottom w:val="0"/>
              <w:divBdr>
                <w:top w:val="none" w:sz="0" w:space="0" w:color="auto"/>
                <w:left w:val="none" w:sz="0" w:space="0" w:color="auto"/>
                <w:bottom w:val="none" w:sz="0" w:space="0" w:color="auto"/>
                <w:right w:val="none" w:sz="0" w:space="0" w:color="auto"/>
              </w:divBdr>
            </w:div>
            <w:div w:id="662857074">
              <w:marLeft w:val="0"/>
              <w:marRight w:val="0"/>
              <w:marTop w:val="0"/>
              <w:marBottom w:val="0"/>
              <w:divBdr>
                <w:top w:val="none" w:sz="0" w:space="0" w:color="auto"/>
                <w:left w:val="none" w:sz="0" w:space="0" w:color="auto"/>
                <w:bottom w:val="none" w:sz="0" w:space="0" w:color="auto"/>
                <w:right w:val="none" w:sz="0" w:space="0" w:color="auto"/>
              </w:divBdr>
            </w:div>
            <w:div w:id="1135874172">
              <w:marLeft w:val="0"/>
              <w:marRight w:val="0"/>
              <w:marTop w:val="0"/>
              <w:marBottom w:val="0"/>
              <w:divBdr>
                <w:top w:val="none" w:sz="0" w:space="0" w:color="auto"/>
                <w:left w:val="none" w:sz="0" w:space="0" w:color="auto"/>
                <w:bottom w:val="none" w:sz="0" w:space="0" w:color="auto"/>
                <w:right w:val="none" w:sz="0" w:space="0" w:color="auto"/>
              </w:divBdr>
            </w:div>
            <w:div w:id="1179201278">
              <w:marLeft w:val="0"/>
              <w:marRight w:val="0"/>
              <w:marTop w:val="0"/>
              <w:marBottom w:val="0"/>
              <w:divBdr>
                <w:top w:val="none" w:sz="0" w:space="0" w:color="auto"/>
                <w:left w:val="none" w:sz="0" w:space="0" w:color="auto"/>
                <w:bottom w:val="none" w:sz="0" w:space="0" w:color="auto"/>
                <w:right w:val="none" w:sz="0" w:space="0" w:color="auto"/>
              </w:divBdr>
            </w:div>
            <w:div w:id="1394815119">
              <w:marLeft w:val="0"/>
              <w:marRight w:val="0"/>
              <w:marTop w:val="0"/>
              <w:marBottom w:val="0"/>
              <w:divBdr>
                <w:top w:val="none" w:sz="0" w:space="0" w:color="auto"/>
                <w:left w:val="none" w:sz="0" w:space="0" w:color="auto"/>
                <w:bottom w:val="none" w:sz="0" w:space="0" w:color="auto"/>
                <w:right w:val="none" w:sz="0" w:space="0" w:color="auto"/>
              </w:divBdr>
            </w:div>
            <w:div w:id="1569808536">
              <w:marLeft w:val="0"/>
              <w:marRight w:val="0"/>
              <w:marTop w:val="0"/>
              <w:marBottom w:val="0"/>
              <w:divBdr>
                <w:top w:val="none" w:sz="0" w:space="0" w:color="auto"/>
                <w:left w:val="none" w:sz="0" w:space="0" w:color="auto"/>
                <w:bottom w:val="none" w:sz="0" w:space="0" w:color="auto"/>
                <w:right w:val="none" w:sz="0" w:space="0" w:color="auto"/>
              </w:divBdr>
            </w:div>
            <w:div w:id="1793816590">
              <w:marLeft w:val="0"/>
              <w:marRight w:val="0"/>
              <w:marTop w:val="0"/>
              <w:marBottom w:val="0"/>
              <w:divBdr>
                <w:top w:val="none" w:sz="0" w:space="0" w:color="auto"/>
                <w:left w:val="none" w:sz="0" w:space="0" w:color="auto"/>
                <w:bottom w:val="none" w:sz="0" w:space="0" w:color="auto"/>
                <w:right w:val="none" w:sz="0" w:space="0" w:color="auto"/>
              </w:divBdr>
            </w:div>
            <w:div w:id="1906336963">
              <w:marLeft w:val="0"/>
              <w:marRight w:val="0"/>
              <w:marTop w:val="0"/>
              <w:marBottom w:val="0"/>
              <w:divBdr>
                <w:top w:val="none" w:sz="0" w:space="0" w:color="auto"/>
                <w:left w:val="none" w:sz="0" w:space="0" w:color="auto"/>
                <w:bottom w:val="none" w:sz="0" w:space="0" w:color="auto"/>
                <w:right w:val="none" w:sz="0" w:space="0" w:color="auto"/>
              </w:divBdr>
            </w:div>
            <w:div w:id="1943026288">
              <w:marLeft w:val="0"/>
              <w:marRight w:val="0"/>
              <w:marTop w:val="0"/>
              <w:marBottom w:val="0"/>
              <w:divBdr>
                <w:top w:val="none" w:sz="0" w:space="0" w:color="auto"/>
                <w:left w:val="none" w:sz="0" w:space="0" w:color="auto"/>
                <w:bottom w:val="none" w:sz="0" w:space="0" w:color="auto"/>
                <w:right w:val="none" w:sz="0" w:space="0" w:color="auto"/>
              </w:divBdr>
            </w:div>
            <w:div w:id="1971587936">
              <w:marLeft w:val="0"/>
              <w:marRight w:val="0"/>
              <w:marTop w:val="0"/>
              <w:marBottom w:val="0"/>
              <w:divBdr>
                <w:top w:val="none" w:sz="0" w:space="0" w:color="auto"/>
                <w:left w:val="none" w:sz="0" w:space="0" w:color="auto"/>
                <w:bottom w:val="none" w:sz="0" w:space="0" w:color="auto"/>
                <w:right w:val="none" w:sz="0" w:space="0" w:color="auto"/>
              </w:divBdr>
            </w:div>
            <w:div w:id="2013139505">
              <w:marLeft w:val="0"/>
              <w:marRight w:val="0"/>
              <w:marTop w:val="0"/>
              <w:marBottom w:val="0"/>
              <w:divBdr>
                <w:top w:val="none" w:sz="0" w:space="0" w:color="auto"/>
                <w:left w:val="none" w:sz="0" w:space="0" w:color="auto"/>
                <w:bottom w:val="none" w:sz="0" w:space="0" w:color="auto"/>
                <w:right w:val="none" w:sz="0" w:space="0" w:color="auto"/>
              </w:divBdr>
              <w:divsChild>
                <w:div w:id="847839442">
                  <w:marLeft w:val="0"/>
                  <w:marRight w:val="0"/>
                  <w:marTop w:val="0"/>
                  <w:marBottom w:val="0"/>
                  <w:divBdr>
                    <w:top w:val="none" w:sz="0" w:space="0" w:color="auto"/>
                    <w:left w:val="none" w:sz="0" w:space="0" w:color="auto"/>
                    <w:bottom w:val="none" w:sz="0" w:space="0" w:color="auto"/>
                    <w:right w:val="none" w:sz="0" w:space="0" w:color="auto"/>
                  </w:divBdr>
                  <w:divsChild>
                    <w:div w:id="1549103880">
                      <w:marLeft w:val="0"/>
                      <w:marRight w:val="0"/>
                      <w:marTop w:val="0"/>
                      <w:marBottom w:val="0"/>
                      <w:divBdr>
                        <w:top w:val="none" w:sz="0" w:space="0" w:color="auto"/>
                        <w:left w:val="none" w:sz="0" w:space="0" w:color="auto"/>
                        <w:bottom w:val="none" w:sz="0" w:space="0" w:color="auto"/>
                        <w:right w:val="none" w:sz="0" w:space="0" w:color="auto"/>
                      </w:divBdr>
                      <w:divsChild>
                        <w:div w:id="1900744928">
                          <w:marLeft w:val="0"/>
                          <w:marRight w:val="0"/>
                          <w:marTop w:val="0"/>
                          <w:marBottom w:val="0"/>
                          <w:divBdr>
                            <w:top w:val="none" w:sz="0" w:space="0" w:color="auto"/>
                            <w:left w:val="none" w:sz="0" w:space="0" w:color="auto"/>
                            <w:bottom w:val="none" w:sz="0" w:space="0" w:color="auto"/>
                            <w:right w:val="none" w:sz="0" w:space="0" w:color="auto"/>
                          </w:divBdr>
                          <w:divsChild>
                            <w:div w:id="236281534">
                              <w:marLeft w:val="0"/>
                              <w:marRight w:val="0"/>
                              <w:marTop w:val="0"/>
                              <w:marBottom w:val="0"/>
                              <w:divBdr>
                                <w:top w:val="none" w:sz="0" w:space="0" w:color="auto"/>
                                <w:left w:val="none" w:sz="0" w:space="0" w:color="auto"/>
                                <w:bottom w:val="none" w:sz="0" w:space="0" w:color="auto"/>
                                <w:right w:val="none" w:sz="0" w:space="0" w:color="auto"/>
                              </w:divBdr>
                            </w:div>
                            <w:div w:id="972100986">
                              <w:marLeft w:val="0"/>
                              <w:marRight w:val="0"/>
                              <w:marTop w:val="0"/>
                              <w:marBottom w:val="0"/>
                              <w:divBdr>
                                <w:top w:val="none" w:sz="0" w:space="0" w:color="auto"/>
                                <w:left w:val="none" w:sz="0" w:space="0" w:color="auto"/>
                                <w:bottom w:val="none" w:sz="0" w:space="0" w:color="auto"/>
                                <w:right w:val="none" w:sz="0" w:space="0" w:color="auto"/>
                              </w:divBdr>
                            </w:div>
                            <w:div w:id="1031607492">
                              <w:marLeft w:val="0"/>
                              <w:marRight w:val="0"/>
                              <w:marTop w:val="0"/>
                              <w:marBottom w:val="0"/>
                              <w:divBdr>
                                <w:top w:val="none" w:sz="0" w:space="0" w:color="auto"/>
                                <w:left w:val="none" w:sz="0" w:space="0" w:color="auto"/>
                                <w:bottom w:val="none" w:sz="0" w:space="0" w:color="auto"/>
                                <w:right w:val="none" w:sz="0" w:space="0" w:color="auto"/>
                              </w:divBdr>
                            </w:div>
                            <w:div w:id="1345552341">
                              <w:marLeft w:val="0"/>
                              <w:marRight w:val="0"/>
                              <w:marTop w:val="0"/>
                              <w:marBottom w:val="0"/>
                              <w:divBdr>
                                <w:top w:val="none" w:sz="0" w:space="0" w:color="auto"/>
                                <w:left w:val="none" w:sz="0" w:space="0" w:color="auto"/>
                                <w:bottom w:val="none" w:sz="0" w:space="0" w:color="auto"/>
                                <w:right w:val="none" w:sz="0" w:space="0" w:color="auto"/>
                              </w:divBdr>
                            </w:div>
                            <w:div w:id="1609851195">
                              <w:marLeft w:val="0"/>
                              <w:marRight w:val="0"/>
                              <w:marTop w:val="0"/>
                              <w:marBottom w:val="0"/>
                              <w:divBdr>
                                <w:top w:val="none" w:sz="0" w:space="0" w:color="auto"/>
                                <w:left w:val="none" w:sz="0" w:space="0" w:color="auto"/>
                                <w:bottom w:val="none" w:sz="0" w:space="0" w:color="auto"/>
                                <w:right w:val="none" w:sz="0" w:space="0" w:color="auto"/>
                              </w:divBdr>
                            </w:div>
                            <w:div w:id="1989164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48948412">
      <w:bodyDiv w:val="1"/>
      <w:marLeft w:val="0"/>
      <w:marRight w:val="0"/>
      <w:marTop w:val="0"/>
      <w:marBottom w:val="0"/>
      <w:divBdr>
        <w:top w:val="none" w:sz="0" w:space="0" w:color="auto"/>
        <w:left w:val="none" w:sz="0" w:space="0" w:color="auto"/>
        <w:bottom w:val="none" w:sz="0" w:space="0" w:color="auto"/>
        <w:right w:val="none" w:sz="0" w:space="0" w:color="auto"/>
      </w:divBdr>
    </w:div>
    <w:div w:id="657156541">
      <w:bodyDiv w:val="1"/>
      <w:marLeft w:val="0"/>
      <w:marRight w:val="0"/>
      <w:marTop w:val="0"/>
      <w:marBottom w:val="0"/>
      <w:divBdr>
        <w:top w:val="none" w:sz="0" w:space="0" w:color="auto"/>
        <w:left w:val="none" w:sz="0" w:space="0" w:color="auto"/>
        <w:bottom w:val="none" w:sz="0" w:space="0" w:color="auto"/>
        <w:right w:val="none" w:sz="0" w:space="0" w:color="auto"/>
      </w:divBdr>
      <w:divsChild>
        <w:div w:id="34737852">
          <w:marLeft w:val="0"/>
          <w:marRight w:val="0"/>
          <w:marTop w:val="0"/>
          <w:marBottom w:val="0"/>
          <w:divBdr>
            <w:top w:val="none" w:sz="0" w:space="0" w:color="auto"/>
            <w:left w:val="none" w:sz="0" w:space="0" w:color="auto"/>
            <w:bottom w:val="none" w:sz="0" w:space="0" w:color="auto"/>
            <w:right w:val="none" w:sz="0" w:space="0" w:color="auto"/>
          </w:divBdr>
        </w:div>
        <w:div w:id="902638357">
          <w:marLeft w:val="0"/>
          <w:marRight w:val="0"/>
          <w:marTop w:val="0"/>
          <w:marBottom w:val="0"/>
          <w:divBdr>
            <w:top w:val="none" w:sz="0" w:space="0" w:color="auto"/>
            <w:left w:val="none" w:sz="0" w:space="0" w:color="auto"/>
            <w:bottom w:val="none" w:sz="0" w:space="0" w:color="auto"/>
            <w:right w:val="none" w:sz="0" w:space="0" w:color="auto"/>
          </w:divBdr>
        </w:div>
        <w:div w:id="1234126862">
          <w:marLeft w:val="0"/>
          <w:marRight w:val="0"/>
          <w:marTop w:val="0"/>
          <w:marBottom w:val="0"/>
          <w:divBdr>
            <w:top w:val="none" w:sz="0" w:space="0" w:color="auto"/>
            <w:left w:val="none" w:sz="0" w:space="0" w:color="auto"/>
            <w:bottom w:val="none" w:sz="0" w:space="0" w:color="auto"/>
            <w:right w:val="none" w:sz="0" w:space="0" w:color="auto"/>
          </w:divBdr>
        </w:div>
        <w:div w:id="1249726964">
          <w:marLeft w:val="0"/>
          <w:marRight w:val="0"/>
          <w:marTop w:val="0"/>
          <w:marBottom w:val="0"/>
          <w:divBdr>
            <w:top w:val="none" w:sz="0" w:space="0" w:color="auto"/>
            <w:left w:val="none" w:sz="0" w:space="0" w:color="auto"/>
            <w:bottom w:val="none" w:sz="0" w:space="0" w:color="auto"/>
            <w:right w:val="none" w:sz="0" w:space="0" w:color="auto"/>
          </w:divBdr>
        </w:div>
        <w:div w:id="1273780128">
          <w:marLeft w:val="0"/>
          <w:marRight w:val="0"/>
          <w:marTop w:val="0"/>
          <w:marBottom w:val="0"/>
          <w:divBdr>
            <w:top w:val="none" w:sz="0" w:space="0" w:color="auto"/>
            <w:left w:val="none" w:sz="0" w:space="0" w:color="auto"/>
            <w:bottom w:val="none" w:sz="0" w:space="0" w:color="auto"/>
            <w:right w:val="none" w:sz="0" w:space="0" w:color="auto"/>
          </w:divBdr>
          <w:divsChild>
            <w:div w:id="73094759">
              <w:marLeft w:val="0"/>
              <w:marRight w:val="0"/>
              <w:marTop w:val="0"/>
              <w:marBottom w:val="0"/>
              <w:divBdr>
                <w:top w:val="none" w:sz="0" w:space="0" w:color="auto"/>
                <w:left w:val="none" w:sz="0" w:space="0" w:color="auto"/>
                <w:bottom w:val="none" w:sz="0" w:space="0" w:color="auto"/>
                <w:right w:val="none" w:sz="0" w:space="0" w:color="auto"/>
              </w:divBdr>
            </w:div>
            <w:div w:id="227813648">
              <w:marLeft w:val="0"/>
              <w:marRight w:val="0"/>
              <w:marTop w:val="0"/>
              <w:marBottom w:val="0"/>
              <w:divBdr>
                <w:top w:val="none" w:sz="0" w:space="0" w:color="auto"/>
                <w:left w:val="none" w:sz="0" w:space="0" w:color="auto"/>
                <w:bottom w:val="none" w:sz="0" w:space="0" w:color="auto"/>
                <w:right w:val="none" w:sz="0" w:space="0" w:color="auto"/>
              </w:divBdr>
            </w:div>
            <w:div w:id="351997607">
              <w:marLeft w:val="0"/>
              <w:marRight w:val="0"/>
              <w:marTop w:val="0"/>
              <w:marBottom w:val="0"/>
              <w:divBdr>
                <w:top w:val="none" w:sz="0" w:space="0" w:color="auto"/>
                <w:left w:val="none" w:sz="0" w:space="0" w:color="auto"/>
                <w:bottom w:val="none" w:sz="0" w:space="0" w:color="auto"/>
                <w:right w:val="none" w:sz="0" w:space="0" w:color="auto"/>
              </w:divBdr>
            </w:div>
            <w:div w:id="724334380">
              <w:marLeft w:val="0"/>
              <w:marRight w:val="0"/>
              <w:marTop w:val="0"/>
              <w:marBottom w:val="0"/>
              <w:divBdr>
                <w:top w:val="none" w:sz="0" w:space="0" w:color="auto"/>
                <w:left w:val="none" w:sz="0" w:space="0" w:color="auto"/>
                <w:bottom w:val="none" w:sz="0" w:space="0" w:color="auto"/>
                <w:right w:val="none" w:sz="0" w:space="0" w:color="auto"/>
              </w:divBdr>
            </w:div>
            <w:div w:id="788547774">
              <w:marLeft w:val="0"/>
              <w:marRight w:val="0"/>
              <w:marTop w:val="0"/>
              <w:marBottom w:val="0"/>
              <w:divBdr>
                <w:top w:val="none" w:sz="0" w:space="0" w:color="auto"/>
                <w:left w:val="none" w:sz="0" w:space="0" w:color="auto"/>
                <w:bottom w:val="none" w:sz="0" w:space="0" w:color="auto"/>
                <w:right w:val="none" w:sz="0" w:space="0" w:color="auto"/>
              </w:divBdr>
            </w:div>
            <w:div w:id="899637438">
              <w:marLeft w:val="0"/>
              <w:marRight w:val="0"/>
              <w:marTop w:val="0"/>
              <w:marBottom w:val="0"/>
              <w:divBdr>
                <w:top w:val="none" w:sz="0" w:space="0" w:color="auto"/>
                <w:left w:val="none" w:sz="0" w:space="0" w:color="auto"/>
                <w:bottom w:val="none" w:sz="0" w:space="0" w:color="auto"/>
                <w:right w:val="none" w:sz="0" w:space="0" w:color="auto"/>
              </w:divBdr>
            </w:div>
            <w:div w:id="1091006196">
              <w:marLeft w:val="0"/>
              <w:marRight w:val="0"/>
              <w:marTop w:val="0"/>
              <w:marBottom w:val="0"/>
              <w:divBdr>
                <w:top w:val="none" w:sz="0" w:space="0" w:color="auto"/>
                <w:left w:val="none" w:sz="0" w:space="0" w:color="auto"/>
                <w:bottom w:val="none" w:sz="0" w:space="0" w:color="auto"/>
                <w:right w:val="none" w:sz="0" w:space="0" w:color="auto"/>
              </w:divBdr>
            </w:div>
            <w:div w:id="1295020116">
              <w:marLeft w:val="0"/>
              <w:marRight w:val="0"/>
              <w:marTop w:val="0"/>
              <w:marBottom w:val="0"/>
              <w:divBdr>
                <w:top w:val="none" w:sz="0" w:space="0" w:color="auto"/>
                <w:left w:val="none" w:sz="0" w:space="0" w:color="auto"/>
                <w:bottom w:val="none" w:sz="0" w:space="0" w:color="auto"/>
                <w:right w:val="none" w:sz="0" w:space="0" w:color="auto"/>
              </w:divBdr>
            </w:div>
            <w:div w:id="1363436572">
              <w:marLeft w:val="0"/>
              <w:marRight w:val="0"/>
              <w:marTop w:val="0"/>
              <w:marBottom w:val="0"/>
              <w:divBdr>
                <w:top w:val="none" w:sz="0" w:space="0" w:color="auto"/>
                <w:left w:val="none" w:sz="0" w:space="0" w:color="auto"/>
                <w:bottom w:val="none" w:sz="0" w:space="0" w:color="auto"/>
                <w:right w:val="none" w:sz="0" w:space="0" w:color="auto"/>
              </w:divBdr>
            </w:div>
            <w:div w:id="1553735732">
              <w:marLeft w:val="0"/>
              <w:marRight w:val="0"/>
              <w:marTop w:val="0"/>
              <w:marBottom w:val="0"/>
              <w:divBdr>
                <w:top w:val="none" w:sz="0" w:space="0" w:color="auto"/>
                <w:left w:val="none" w:sz="0" w:space="0" w:color="auto"/>
                <w:bottom w:val="none" w:sz="0" w:space="0" w:color="auto"/>
                <w:right w:val="none" w:sz="0" w:space="0" w:color="auto"/>
              </w:divBdr>
            </w:div>
            <w:div w:id="1762602873">
              <w:marLeft w:val="0"/>
              <w:marRight w:val="0"/>
              <w:marTop w:val="0"/>
              <w:marBottom w:val="0"/>
              <w:divBdr>
                <w:top w:val="none" w:sz="0" w:space="0" w:color="auto"/>
                <w:left w:val="none" w:sz="0" w:space="0" w:color="auto"/>
                <w:bottom w:val="none" w:sz="0" w:space="0" w:color="auto"/>
                <w:right w:val="none" w:sz="0" w:space="0" w:color="auto"/>
              </w:divBdr>
              <w:divsChild>
                <w:div w:id="261882766">
                  <w:marLeft w:val="0"/>
                  <w:marRight w:val="0"/>
                  <w:marTop w:val="0"/>
                  <w:marBottom w:val="0"/>
                  <w:divBdr>
                    <w:top w:val="none" w:sz="0" w:space="0" w:color="auto"/>
                    <w:left w:val="none" w:sz="0" w:space="0" w:color="auto"/>
                    <w:bottom w:val="none" w:sz="0" w:space="0" w:color="auto"/>
                    <w:right w:val="none" w:sz="0" w:space="0" w:color="auto"/>
                  </w:divBdr>
                  <w:divsChild>
                    <w:div w:id="250431243">
                      <w:marLeft w:val="0"/>
                      <w:marRight w:val="0"/>
                      <w:marTop w:val="0"/>
                      <w:marBottom w:val="0"/>
                      <w:divBdr>
                        <w:top w:val="none" w:sz="0" w:space="0" w:color="auto"/>
                        <w:left w:val="none" w:sz="0" w:space="0" w:color="auto"/>
                        <w:bottom w:val="none" w:sz="0" w:space="0" w:color="auto"/>
                        <w:right w:val="none" w:sz="0" w:space="0" w:color="auto"/>
                      </w:divBdr>
                      <w:divsChild>
                        <w:div w:id="296380413">
                          <w:marLeft w:val="0"/>
                          <w:marRight w:val="0"/>
                          <w:marTop w:val="0"/>
                          <w:marBottom w:val="0"/>
                          <w:divBdr>
                            <w:top w:val="none" w:sz="0" w:space="0" w:color="auto"/>
                            <w:left w:val="none" w:sz="0" w:space="0" w:color="auto"/>
                            <w:bottom w:val="none" w:sz="0" w:space="0" w:color="auto"/>
                            <w:right w:val="none" w:sz="0" w:space="0" w:color="auto"/>
                          </w:divBdr>
                          <w:divsChild>
                            <w:div w:id="398092421">
                              <w:marLeft w:val="0"/>
                              <w:marRight w:val="0"/>
                              <w:marTop w:val="0"/>
                              <w:marBottom w:val="0"/>
                              <w:divBdr>
                                <w:top w:val="none" w:sz="0" w:space="0" w:color="auto"/>
                                <w:left w:val="none" w:sz="0" w:space="0" w:color="auto"/>
                                <w:bottom w:val="none" w:sz="0" w:space="0" w:color="auto"/>
                                <w:right w:val="none" w:sz="0" w:space="0" w:color="auto"/>
                              </w:divBdr>
                            </w:div>
                            <w:div w:id="1307857039">
                              <w:marLeft w:val="0"/>
                              <w:marRight w:val="0"/>
                              <w:marTop w:val="0"/>
                              <w:marBottom w:val="0"/>
                              <w:divBdr>
                                <w:top w:val="none" w:sz="0" w:space="0" w:color="auto"/>
                                <w:left w:val="none" w:sz="0" w:space="0" w:color="auto"/>
                                <w:bottom w:val="none" w:sz="0" w:space="0" w:color="auto"/>
                                <w:right w:val="none" w:sz="0" w:space="0" w:color="auto"/>
                              </w:divBdr>
                            </w:div>
                            <w:div w:id="1345933480">
                              <w:marLeft w:val="0"/>
                              <w:marRight w:val="0"/>
                              <w:marTop w:val="0"/>
                              <w:marBottom w:val="0"/>
                              <w:divBdr>
                                <w:top w:val="none" w:sz="0" w:space="0" w:color="auto"/>
                                <w:left w:val="none" w:sz="0" w:space="0" w:color="auto"/>
                                <w:bottom w:val="none" w:sz="0" w:space="0" w:color="auto"/>
                                <w:right w:val="none" w:sz="0" w:space="0" w:color="auto"/>
                              </w:divBdr>
                            </w:div>
                            <w:div w:id="1586570806">
                              <w:marLeft w:val="0"/>
                              <w:marRight w:val="0"/>
                              <w:marTop w:val="0"/>
                              <w:marBottom w:val="0"/>
                              <w:divBdr>
                                <w:top w:val="none" w:sz="0" w:space="0" w:color="auto"/>
                                <w:left w:val="none" w:sz="0" w:space="0" w:color="auto"/>
                                <w:bottom w:val="none" w:sz="0" w:space="0" w:color="auto"/>
                                <w:right w:val="none" w:sz="0" w:space="0" w:color="auto"/>
                              </w:divBdr>
                            </w:div>
                            <w:div w:id="1641643324">
                              <w:marLeft w:val="0"/>
                              <w:marRight w:val="0"/>
                              <w:marTop w:val="0"/>
                              <w:marBottom w:val="0"/>
                              <w:divBdr>
                                <w:top w:val="none" w:sz="0" w:space="0" w:color="auto"/>
                                <w:left w:val="none" w:sz="0" w:space="0" w:color="auto"/>
                                <w:bottom w:val="none" w:sz="0" w:space="0" w:color="auto"/>
                                <w:right w:val="none" w:sz="0" w:space="0" w:color="auto"/>
                              </w:divBdr>
                            </w:div>
                            <w:div w:id="20506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97331308">
              <w:marLeft w:val="0"/>
              <w:marRight w:val="0"/>
              <w:marTop w:val="0"/>
              <w:marBottom w:val="0"/>
              <w:divBdr>
                <w:top w:val="none" w:sz="0" w:space="0" w:color="auto"/>
                <w:left w:val="none" w:sz="0" w:space="0" w:color="auto"/>
                <w:bottom w:val="none" w:sz="0" w:space="0" w:color="auto"/>
                <w:right w:val="none" w:sz="0" w:space="0" w:color="auto"/>
              </w:divBdr>
            </w:div>
            <w:div w:id="1932351157">
              <w:marLeft w:val="0"/>
              <w:marRight w:val="0"/>
              <w:marTop w:val="0"/>
              <w:marBottom w:val="0"/>
              <w:divBdr>
                <w:top w:val="none" w:sz="0" w:space="0" w:color="auto"/>
                <w:left w:val="none" w:sz="0" w:space="0" w:color="auto"/>
                <w:bottom w:val="none" w:sz="0" w:space="0" w:color="auto"/>
                <w:right w:val="none" w:sz="0" w:space="0" w:color="auto"/>
              </w:divBdr>
            </w:div>
            <w:div w:id="2103405458">
              <w:marLeft w:val="0"/>
              <w:marRight w:val="0"/>
              <w:marTop w:val="0"/>
              <w:marBottom w:val="0"/>
              <w:divBdr>
                <w:top w:val="none" w:sz="0" w:space="0" w:color="auto"/>
                <w:left w:val="none" w:sz="0" w:space="0" w:color="auto"/>
                <w:bottom w:val="none" w:sz="0" w:space="0" w:color="auto"/>
                <w:right w:val="none" w:sz="0" w:space="0" w:color="auto"/>
              </w:divBdr>
            </w:div>
          </w:divsChild>
        </w:div>
        <w:div w:id="1360010925">
          <w:marLeft w:val="0"/>
          <w:marRight w:val="0"/>
          <w:marTop w:val="0"/>
          <w:marBottom w:val="0"/>
          <w:divBdr>
            <w:top w:val="none" w:sz="0" w:space="0" w:color="auto"/>
            <w:left w:val="none" w:sz="0" w:space="0" w:color="auto"/>
            <w:bottom w:val="none" w:sz="0" w:space="0" w:color="auto"/>
            <w:right w:val="none" w:sz="0" w:space="0" w:color="auto"/>
          </w:divBdr>
        </w:div>
        <w:div w:id="1366364347">
          <w:marLeft w:val="0"/>
          <w:marRight w:val="0"/>
          <w:marTop w:val="0"/>
          <w:marBottom w:val="0"/>
          <w:divBdr>
            <w:top w:val="none" w:sz="0" w:space="0" w:color="auto"/>
            <w:left w:val="none" w:sz="0" w:space="0" w:color="auto"/>
            <w:bottom w:val="none" w:sz="0" w:space="0" w:color="auto"/>
            <w:right w:val="none" w:sz="0" w:space="0" w:color="auto"/>
          </w:divBdr>
        </w:div>
        <w:div w:id="1445004555">
          <w:marLeft w:val="0"/>
          <w:marRight w:val="0"/>
          <w:marTop w:val="0"/>
          <w:marBottom w:val="0"/>
          <w:divBdr>
            <w:top w:val="none" w:sz="0" w:space="0" w:color="auto"/>
            <w:left w:val="none" w:sz="0" w:space="0" w:color="auto"/>
            <w:bottom w:val="none" w:sz="0" w:space="0" w:color="auto"/>
            <w:right w:val="none" w:sz="0" w:space="0" w:color="auto"/>
          </w:divBdr>
        </w:div>
        <w:div w:id="1584804015">
          <w:marLeft w:val="0"/>
          <w:marRight w:val="0"/>
          <w:marTop w:val="0"/>
          <w:marBottom w:val="0"/>
          <w:divBdr>
            <w:top w:val="none" w:sz="0" w:space="0" w:color="auto"/>
            <w:left w:val="none" w:sz="0" w:space="0" w:color="auto"/>
            <w:bottom w:val="none" w:sz="0" w:space="0" w:color="auto"/>
            <w:right w:val="none" w:sz="0" w:space="0" w:color="auto"/>
          </w:divBdr>
        </w:div>
        <w:div w:id="1741558748">
          <w:marLeft w:val="0"/>
          <w:marRight w:val="0"/>
          <w:marTop w:val="0"/>
          <w:marBottom w:val="0"/>
          <w:divBdr>
            <w:top w:val="none" w:sz="0" w:space="0" w:color="auto"/>
            <w:left w:val="none" w:sz="0" w:space="0" w:color="auto"/>
            <w:bottom w:val="none" w:sz="0" w:space="0" w:color="auto"/>
            <w:right w:val="none" w:sz="0" w:space="0" w:color="auto"/>
          </w:divBdr>
        </w:div>
        <w:div w:id="1750925489">
          <w:marLeft w:val="0"/>
          <w:marRight w:val="0"/>
          <w:marTop w:val="0"/>
          <w:marBottom w:val="0"/>
          <w:divBdr>
            <w:top w:val="none" w:sz="0" w:space="0" w:color="auto"/>
            <w:left w:val="none" w:sz="0" w:space="0" w:color="auto"/>
            <w:bottom w:val="none" w:sz="0" w:space="0" w:color="auto"/>
            <w:right w:val="none" w:sz="0" w:space="0" w:color="auto"/>
          </w:divBdr>
        </w:div>
        <w:div w:id="1758135592">
          <w:marLeft w:val="0"/>
          <w:marRight w:val="0"/>
          <w:marTop w:val="0"/>
          <w:marBottom w:val="0"/>
          <w:divBdr>
            <w:top w:val="none" w:sz="0" w:space="0" w:color="auto"/>
            <w:left w:val="none" w:sz="0" w:space="0" w:color="auto"/>
            <w:bottom w:val="none" w:sz="0" w:space="0" w:color="auto"/>
            <w:right w:val="none" w:sz="0" w:space="0" w:color="auto"/>
          </w:divBdr>
        </w:div>
        <w:div w:id="1873416135">
          <w:marLeft w:val="0"/>
          <w:marRight w:val="0"/>
          <w:marTop w:val="0"/>
          <w:marBottom w:val="0"/>
          <w:divBdr>
            <w:top w:val="none" w:sz="0" w:space="0" w:color="auto"/>
            <w:left w:val="none" w:sz="0" w:space="0" w:color="auto"/>
            <w:bottom w:val="none" w:sz="0" w:space="0" w:color="auto"/>
            <w:right w:val="none" w:sz="0" w:space="0" w:color="auto"/>
          </w:divBdr>
        </w:div>
        <w:div w:id="1943536809">
          <w:marLeft w:val="0"/>
          <w:marRight w:val="0"/>
          <w:marTop w:val="0"/>
          <w:marBottom w:val="0"/>
          <w:divBdr>
            <w:top w:val="none" w:sz="0" w:space="0" w:color="auto"/>
            <w:left w:val="none" w:sz="0" w:space="0" w:color="auto"/>
            <w:bottom w:val="none" w:sz="0" w:space="0" w:color="auto"/>
            <w:right w:val="none" w:sz="0" w:space="0" w:color="auto"/>
          </w:divBdr>
          <w:divsChild>
            <w:div w:id="46684960">
              <w:marLeft w:val="0"/>
              <w:marRight w:val="0"/>
              <w:marTop w:val="0"/>
              <w:marBottom w:val="0"/>
              <w:divBdr>
                <w:top w:val="none" w:sz="0" w:space="0" w:color="auto"/>
                <w:left w:val="none" w:sz="0" w:space="0" w:color="auto"/>
                <w:bottom w:val="none" w:sz="0" w:space="0" w:color="auto"/>
                <w:right w:val="none" w:sz="0" w:space="0" w:color="auto"/>
              </w:divBdr>
            </w:div>
            <w:div w:id="308676613">
              <w:marLeft w:val="0"/>
              <w:marRight w:val="0"/>
              <w:marTop w:val="0"/>
              <w:marBottom w:val="0"/>
              <w:divBdr>
                <w:top w:val="none" w:sz="0" w:space="0" w:color="auto"/>
                <w:left w:val="none" w:sz="0" w:space="0" w:color="auto"/>
                <w:bottom w:val="none" w:sz="0" w:space="0" w:color="auto"/>
                <w:right w:val="none" w:sz="0" w:space="0" w:color="auto"/>
              </w:divBdr>
            </w:div>
            <w:div w:id="977301340">
              <w:marLeft w:val="0"/>
              <w:marRight w:val="0"/>
              <w:marTop w:val="0"/>
              <w:marBottom w:val="0"/>
              <w:divBdr>
                <w:top w:val="none" w:sz="0" w:space="0" w:color="auto"/>
                <w:left w:val="none" w:sz="0" w:space="0" w:color="auto"/>
                <w:bottom w:val="none" w:sz="0" w:space="0" w:color="auto"/>
                <w:right w:val="none" w:sz="0" w:space="0" w:color="auto"/>
              </w:divBdr>
            </w:div>
            <w:div w:id="1010371108">
              <w:marLeft w:val="0"/>
              <w:marRight w:val="0"/>
              <w:marTop w:val="0"/>
              <w:marBottom w:val="0"/>
              <w:divBdr>
                <w:top w:val="none" w:sz="0" w:space="0" w:color="auto"/>
                <w:left w:val="none" w:sz="0" w:space="0" w:color="auto"/>
                <w:bottom w:val="none" w:sz="0" w:space="0" w:color="auto"/>
                <w:right w:val="none" w:sz="0" w:space="0" w:color="auto"/>
              </w:divBdr>
            </w:div>
            <w:div w:id="1928226253">
              <w:marLeft w:val="0"/>
              <w:marRight w:val="0"/>
              <w:marTop w:val="0"/>
              <w:marBottom w:val="0"/>
              <w:divBdr>
                <w:top w:val="none" w:sz="0" w:space="0" w:color="auto"/>
                <w:left w:val="none" w:sz="0" w:space="0" w:color="auto"/>
                <w:bottom w:val="none" w:sz="0" w:space="0" w:color="auto"/>
                <w:right w:val="none" w:sz="0" w:space="0" w:color="auto"/>
              </w:divBdr>
            </w:div>
          </w:divsChild>
        </w:div>
        <w:div w:id="2041733579">
          <w:marLeft w:val="0"/>
          <w:marRight w:val="0"/>
          <w:marTop w:val="0"/>
          <w:marBottom w:val="0"/>
          <w:divBdr>
            <w:top w:val="none" w:sz="0" w:space="0" w:color="auto"/>
            <w:left w:val="none" w:sz="0" w:space="0" w:color="auto"/>
            <w:bottom w:val="none" w:sz="0" w:space="0" w:color="auto"/>
            <w:right w:val="none" w:sz="0" w:space="0" w:color="auto"/>
          </w:divBdr>
        </w:div>
      </w:divsChild>
    </w:div>
    <w:div w:id="670066858">
      <w:bodyDiv w:val="1"/>
      <w:marLeft w:val="0"/>
      <w:marRight w:val="0"/>
      <w:marTop w:val="0"/>
      <w:marBottom w:val="0"/>
      <w:divBdr>
        <w:top w:val="none" w:sz="0" w:space="0" w:color="auto"/>
        <w:left w:val="none" w:sz="0" w:space="0" w:color="auto"/>
        <w:bottom w:val="none" w:sz="0" w:space="0" w:color="auto"/>
        <w:right w:val="none" w:sz="0" w:space="0" w:color="auto"/>
      </w:divBdr>
    </w:div>
    <w:div w:id="690645222">
      <w:bodyDiv w:val="1"/>
      <w:marLeft w:val="0"/>
      <w:marRight w:val="0"/>
      <w:marTop w:val="0"/>
      <w:marBottom w:val="0"/>
      <w:divBdr>
        <w:top w:val="none" w:sz="0" w:space="0" w:color="auto"/>
        <w:left w:val="none" w:sz="0" w:space="0" w:color="auto"/>
        <w:bottom w:val="none" w:sz="0" w:space="0" w:color="auto"/>
        <w:right w:val="none" w:sz="0" w:space="0" w:color="auto"/>
      </w:divBdr>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715929024">
      <w:bodyDiv w:val="1"/>
      <w:marLeft w:val="0"/>
      <w:marRight w:val="0"/>
      <w:marTop w:val="0"/>
      <w:marBottom w:val="0"/>
      <w:divBdr>
        <w:top w:val="none" w:sz="0" w:space="0" w:color="auto"/>
        <w:left w:val="none" w:sz="0" w:space="0" w:color="auto"/>
        <w:bottom w:val="none" w:sz="0" w:space="0" w:color="auto"/>
        <w:right w:val="none" w:sz="0" w:space="0" w:color="auto"/>
      </w:divBdr>
    </w:div>
    <w:div w:id="719790280">
      <w:bodyDiv w:val="1"/>
      <w:marLeft w:val="0"/>
      <w:marRight w:val="0"/>
      <w:marTop w:val="0"/>
      <w:marBottom w:val="0"/>
      <w:divBdr>
        <w:top w:val="none" w:sz="0" w:space="0" w:color="auto"/>
        <w:left w:val="none" w:sz="0" w:space="0" w:color="auto"/>
        <w:bottom w:val="none" w:sz="0" w:space="0" w:color="auto"/>
        <w:right w:val="none" w:sz="0" w:space="0" w:color="auto"/>
      </w:divBdr>
      <w:divsChild>
        <w:div w:id="99106711">
          <w:marLeft w:val="0"/>
          <w:marRight w:val="0"/>
          <w:marTop w:val="0"/>
          <w:marBottom w:val="0"/>
          <w:divBdr>
            <w:top w:val="none" w:sz="0" w:space="0" w:color="auto"/>
            <w:left w:val="none" w:sz="0" w:space="0" w:color="auto"/>
            <w:bottom w:val="none" w:sz="0" w:space="0" w:color="auto"/>
            <w:right w:val="none" w:sz="0" w:space="0" w:color="auto"/>
          </w:divBdr>
        </w:div>
        <w:div w:id="157119153">
          <w:marLeft w:val="0"/>
          <w:marRight w:val="0"/>
          <w:marTop w:val="0"/>
          <w:marBottom w:val="0"/>
          <w:divBdr>
            <w:top w:val="none" w:sz="0" w:space="0" w:color="auto"/>
            <w:left w:val="none" w:sz="0" w:space="0" w:color="auto"/>
            <w:bottom w:val="none" w:sz="0" w:space="0" w:color="auto"/>
            <w:right w:val="none" w:sz="0" w:space="0" w:color="auto"/>
          </w:divBdr>
          <w:divsChild>
            <w:div w:id="410011885">
              <w:marLeft w:val="0"/>
              <w:marRight w:val="0"/>
              <w:marTop w:val="0"/>
              <w:marBottom w:val="0"/>
              <w:divBdr>
                <w:top w:val="none" w:sz="0" w:space="0" w:color="auto"/>
                <w:left w:val="none" w:sz="0" w:space="0" w:color="auto"/>
                <w:bottom w:val="none" w:sz="0" w:space="0" w:color="auto"/>
                <w:right w:val="none" w:sz="0" w:space="0" w:color="auto"/>
              </w:divBdr>
            </w:div>
            <w:div w:id="926378047">
              <w:marLeft w:val="0"/>
              <w:marRight w:val="0"/>
              <w:marTop w:val="0"/>
              <w:marBottom w:val="0"/>
              <w:divBdr>
                <w:top w:val="none" w:sz="0" w:space="0" w:color="auto"/>
                <w:left w:val="none" w:sz="0" w:space="0" w:color="auto"/>
                <w:bottom w:val="none" w:sz="0" w:space="0" w:color="auto"/>
                <w:right w:val="none" w:sz="0" w:space="0" w:color="auto"/>
              </w:divBdr>
            </w:div>
            <w:div w:id="1016999892">
              <w:marLeft w:val="0"/>
              <w:marRight w:val="0"/>
              <w:marTop w:val="0"/>
              <w:marBottom w:val="0"/>
              <w:divBdr>
                <w:top w:val="none" w:sz="0" w:space="0" w:color="auto"/>
                <w:left w:val="none" w:sz="0" w:space="0" w:color="auto"/>
                <w:bottom w:val="none" w:sz="0" w:space="0" w:color="auto"/>
                <w:right w:val="none" w:sz="0" w:space="0" w:color="auto"/>
              </w:divBdr>
            </w:div>
            <w:div w:id="1378698685">
              <w:marLeft w:val="0"/>
              <w:marRight w:val="0"/>
              <w:marTop w:val="0"/>
              <w:marBottom w:val="0"/>
              <w:divBdr>
                <w:top w:val="none" w:sz="0" w:space="0" w:color="auto"/>
                <w:left w:val="none" w:sz="0" w:space="0" w:color="auto"/>
                <w:bottom w:val="none" w:sz="0" w:space="0" w:color="auto"/>
                <w:right w:val="none" w:sz="0" w:space="0" w:color="auto"/>
              </w:divBdr>
            </w:div>
            <w:div w:id="1829978608">
              <w:marLeft w:val="0"/>
              <w:marRight w:val="0"/>
              <w:marTop w:val="0"/>
              <w:marBottom w:val="0"/>
              <w:divBdr>
                <w:top w:val="none" w:sz="0" w:space="0" w:color="auto"/>
                <w:left w:val="none" w:sz="0" w:space="0" w:color="auto"/>
                <w:bottom w:val="none" w:sz="0" w:space="0" w:color="auto"/>
                <w:right w:val="none" w:sz="0" w:space="0" w:color="auto"/>
              </w:divBdr>
            </w:div>
          </w:divsChild>
        </w:div>
        <w:div w:id="315577753">
          <w:marLeft w:val="0"/>
          <w:marRight w:val="0"/>
          <w:marTop w:val="0"/>
          <w:marBottom w:val="0"/>
          <w:divBdr>
            <w:top w:val="none" w:sz="0" w:space="0" w:color="auto"/>
            <w:left w:val="none" w:sz="0" w:space="0" w:color="auto"/>
            <w:bottom w:val="none" w:sz="0" w:space="0" w:color="auto"/>
            <w:right w:val="none" w:sz="0" w:space="0" w:color="auto"/>
          </w:divBdr>
        </w:div>
        <w:div w:id="328944403">
          <w:marLeft w:val="0"/>
          <w:marRight w:val="0"/>
          <w:marTop w:val="0"/>
          <w:marBottom w:val="0"/>
          <w:divBdr>
            <w:top w:val="none" w:sz="0" w:space="0" w:color="auto"/>
            <w:left w:val="none" w:sz="0" w:space="0" w:color="auto"/>
            <w:bottom w:val="none" w:sz="0" w:space="0" w:color="auto"/>
            <w:right w:val="none" w:sz="0" w:space="0" w:color="auto"/>
          </w:divBdr>
        </w:div>
        <w:div w:id="526214552">
          <w:marLeft w:val="0"/>
          <w:marRight w:val="0"/>
          <w:marTop w:val="0"/>
          <w:marBottom w:val="0"/>
          <w:divBdr>
            <w:top w:val="none" w:sz="0" w:space="0" w:color="auto"/>
            <w:left w:val="none" w:sz="0" w:space="0" w:color="auto"/>
            <w:bottom w:val="none" w:sz="0" w:space="0" w:color="auto"/>
            <w:right w:val="none" w:sz="0" w:space="0" w:color="auto"/>
          </w:divBdr>
        </w:div>
        <w:div w:id="777795343">
          <w:marLeft w:val="0"/>
          <w:marRight w:val="0"/>
          <w:marTop w:val="0"/>
          <w:marBottom w:val="0"/>
          <w:divBdr>
            <w:top w:val="none" w:sz="0" w:space="0" w:color="auto"/>
            <w:left w:val="none" w:sz="0" w:space="0" w:color="auto"/>
            <w:bottom w:val="none" w:sz="0" w:space="0" w:color="auto"/>
            <w:right w:val="none" w:sz="0" w:space="0" w:color="auto"/>
          </w:divBdr>
        </w:div>
        <w:div w:id="853571881">
          <w:marLeft w:val="0"/>
          <w:marRight w:val="0"/>
          <w:marTop w:val="0"/>
          <w:marBottom w:val="0"/>
          <w:divBdr>
            <w:top w:val="none" w:sz="0" w:space="0" w:color="auto"/>
            <w:left w:val="none" w:sz="0" w:space="0" w:color="auto"/>
            <w:bottom w:val="none" w:sz="0" w:space="0" w:color="auto"/>
            <w:right w:val="none" w:sz="0" w:space="0" w:color="auto"/>
          </w:divBdr>
        </w:div>
        <w:div w:id="905996691">
          <w:marLeft w:val="0"/>
          <w:marRight w:val="0"/>
          <w:marTop w:val="0"/>
          <w:marBottom w:val="0"/>
          <w:divBdr>
            <w:top w:val="none" w:sz="0" w:space="0" w:color="auto"/>
            <w:left w:val="none" w:sz="0" w:space="0" w:color="auto"/>
            <w:bottom w:val="none" w:sz="0" w:space="0" w:color="auto"/>
            <w:right w:val="none" w:sz="0" w:space="0" w:color="auto"/>
          </w:divBdr>
        </w:div>
        <w:div w:id="919757657">
          <w:marLeft w:val="0"/>
          <w:marRight w:val="0"/>
          <w:marTop w:val="0"/>
          <w:marBottom w:val="0"/>
          <w:divBdr>
            <w:top w:val="none" w:sz="0" w:space="0" w:color="auto"/>
            <w:left w:val="none" w:sz="0" w:space="0" w:color="auto"/>
            <w:bottom w:val="none" w:sz="0" w:space="0" w:color="auto"/>
            <w:right w:val="none" w:sz="0" w:space="0" w:color="auto"/>
          </w:divBdr>
        </w:div>
        <w:div w:id="1094787920">
          <w:marLeft w:val="0"/>
          <w:marRight w:val="0"/>
          <w:marTop w:val="0"/>
          <w:marBottom w:val="0"/>
          <w:divBdr>
            <w:top w:val="none" w:sz="0" w:space="0" w:color="auto"/>
            <w:left w:val="none" w:sz="0" w:space="0" w:color="auto"/>
            <w:bottom w:val="none" w:sz="0" w:space="0" w:color="auto"/>
            <w:right w:val="none" w:sz="0" w:space="0" w:color="auto"/>
          </w:divBdr>
        </w:div>
        <w:div w:id="1146822025">
          <w:marLeft w:val="0"/>
          <w:marRight w:val="0"/>
          <w:marTop w:val="0"/>
          <w:marBottom w:val="0"/>
          <w:divBdr>
            <w:top w:val="none" w:sz="0" w:space="0" w:color="auto"/>
            <w:left w:val="none" w:sz="0" w:space="0" w:color="auto"/>
            <w:bottom w:val="none" w:sz="0" w:space="0" w:color="auto"/>
            <w:right w:val="none" w:sz="0" w:space="0" w:color="auto"/>
          </w:divBdr>
        </w:div>
        <w:div w:id="1338538043">
          <w:marLeft w:val="0"/>
          <w:marRight w:val="0"/>
          <w:marTop w:val="0"/>
          <w:marBottom w:val="0"/>
          <w:divBdr>
            <w:top w:val="none" w:sz="0" w:space="0" w:color="auto"/>
            <w:left w:val="none" w:sz="0" w:space="0" w:color="auto"/>
            <w:bottom w:val="none" w:sz="0" w:space="0" w:color="auto"/>
            <w:right w:val="none" w:sz="0" w:space="0" w:color="auto"/>
          </w:divBdr>
          <w:divsChild>
            <w:div w:id="104353136">
              <w:marLeft w:val="0"/>
              <w:marRight w:val="0"/>
              <w:marTop w:val="0"/>
              <w:marBottom w:val="0"/>
              <w:divBdr>
                <w:top w:val="none" w:sz="0" w:space="0" w:color="auto"/>
                <w:left w:val="none" w:sz="0" w:space="0" w:color="auto"/>
                <w:bottom w:val="none" w:sz="0" w:space="0" w:color="auto"/>
                <w:right w:val="none" w:sz="0" w:space="0" w:color="auto"/>
              </w:divBdr>
            </w:div>
            <w:div w:id="165362023">
              <w:marLeft w:val="0"/>
              <w:marRight w:val="0"/>
              <w:marTop w:val="0"/>
              <w:marBottom w:val="0"/>
              <w:divBdr>
                <w:top w:val="none" w:sz="0" w:space="0" w:color="auto"/>
                <w:left w:val="none" w:sz="0" w:space="0" w:color="auto"/>
                <w:bottom w:val="none" w:sz="0" w:space="0" w:color="auto"/>
                <w:right w:val="none" w:sz="0" w:space="0" w:color="auto"/>
              </w:divBdr>
            </w:div>
            <w:div w:id="304628122">
              <w:marLeft w:val="0"/>
              <w:marRight w:val="0"/>
              <w:marTop w:val="0"/>
              <w:marBottom w:val="0"/>
              <w:divBdr>
                <w:top w:val="none" w:sz="0" w:space="0" w:color="auto"/>
                <w:left w:val="none" w:sz="0" w:space="0" w:color="auto"/>
                <w:bottom w:val="none" w:sz="0" w:space="0" w:color="auto"/>
                <w:right w:val="none" w:sz="0" w:space="0" w:color="auto"/>
              </w:divBdr>
            </w:div>
            <w:div w:id="664164258">
              <w:marLeft w:val="0"/>
              <w:marRight w:val="0"/>
              <w:marTop w:val="0"/>
              <w:marBottom w:val="0"/>
              <w:divBdr>
                <w:top w:val="none" w:sz="0" w:space="0" w:color="auto"/>
                <w:left w:val="none" w:sz="0" w:space="0" w:color="auto"/>
                <w:bottom w:val="none" w:sz="0" w:space="0" w:color="auto"/>
                <w:right w:val="none" w:sz="0" w:space="0" w:color="auto"/>
              </w:divBdr>
              <w:divsChild>
                <w:div w:id="1298102461">
                  <w:marLeft w:val="0"/>
                  <w:marRight w:val="0"/>
                  <w:marTop w:val="0"/>
                  <w:marBottom w:val="0"/>
                  <w:divBdr>
                    <w:top w:val="none" w:sz="0" w:space="0" w:color="auto"/>
                    <w:left w:val="none" w:sz="0" w:space="0" w:color="auto"/>
                    <w:bottom w:val="none" w:sz="0" w:space="0" w:color="auto"/>
                    <w:right w:val="none" w:sz="0" w:space="0" w:color="auto"/>
                  </w:divBdr>
                  <w:divsChild>
                    <w:div w:id="538199143">
                      <w:marLeft w:val="0"/>
                      <w:marRight w:val="0"/>
                      <w:marTop w:val="0"/>
                      <w:marBottom w:val="0"/>
                      <w:divBdr>
                        <w:top w:val="none" w:sz="0" w:space="0" w:color="auto"/>
                        <w:left w:val="none" w:sz="0" w:space="0" w:color="auto"/>
                        <w:bottom w:val="none" w:sz="0" w:space="0" w:color="auto"/>
                        <w:right w:val="none" w:sz="0" w:space="0" w:color="auto"/>
                      </w:divBdr>
                      <w:divsChild>
                        <w:div w:id="1308513150">
                          <w:marLeft w:val="0"/>
                          <w:marRight w:val="0"/>
                          <w:marTop w:val="0"/>
                          <w:marBottom w:val="0"/>
                          <w:divBdr>
                            <w:top w:val="none" w:sz="0" w:space="0" w:color="auto"/>
                            <w:left w:val="none" w:sz="0" w:space="0" w:color="auto"/>
                            <w:bottom w:val="none" w:sz="0" w:space="0" w:color="auto"/>
                            <w:right w:val="none" w:sz="0" w:space="0" w:color="auto"/>
                          </w:divBdr>
                          <w:divsChild>
                            <w:div w:id="284698853">
                              <w:marLeft w:val="0"/>
                              <w:marRight w:val="0"/>
                              <w:marTop w:val="0"/>
                              <w:marBottom w:val="0"/>
                              <w:divBdr>
                                <w:top w:val="none" w:sz="0" w:space="0" w:color="auto"/>
                                <w:left w:val="none" w:sz="0" w:space="0" w:color="auto"/>
                                <w:bottom w:val="none" w:sz="0" w:space="0" w:color="auto"/>
                                <w:right w:val="none" w:sz="0" w:space="0" w:color="auto"/>
                              </w:divBdr>
                            </w:div>
                            <w:div w:id="516038677">
                              <w:marLeft w:val="0"/>
                              <w:marRight w:val="0"/>
                              <w:marTop w:val="0"/>
                              <w:marBottom w:val="0"/>
                              <w:divBdr>
                                <w:top w:val="none" w:sz="0" w:space="0" w:color="auto"/>
                                <w:left w:val="none" w:sz="0" w:space="0" w:color="auto"/>
                                <w:bottom w:val="none" w:sz="0" w:space="0" w:color="auto"/>
                                <w:right w:val="none" w:sz="0" w:space="0" w:color="auto"/>
                              </w:divBdr>
                            </w:div>
                            <w:div w:id="1045717570">
                              <w:marLeft w:val="0"/>
                              <w:marRight w:val="0"/>
                              <w:marTop w:val="0"/>
                              <w:marBottom w:val="0"/>
                              <w:divBdr>
                                <w:top w:val="none" w:sz="0" w:space="0" w:color="auto"/>
                                <w:left w:val="none" w:sz="0" w:space="0" w:color="auto"/>
                                <w:bottom w:val="none" w:sz="0" w:space="0" w:color="auto"/>
                                <w:right w:val="none" w:sz="0" w:space="0" w:color="auto"/>
                              </w:divBdr>
                            </w:div>
                            <w:div w:id="1275598218">
                              <w:marLeft w:val="0"/>
                              <w:marRight w:val="0"/>
                              <w:marTop w:val="0"/>
                              <w:marBottom w:val="0"/>
                              <w:divBdr>
                                <w:top w:val="none" w:sz="0" w:space="0" w:color="auto"/>
                                <w:left w:val="none" w:sz="0" w:space="0" w:color="auto"/>
                                <w:bottom w:val="none" w:sz="0" w:space="0" w:color="auto"/>
                                <w:right w:val="none" w:sz="0" w:space="0" w:color="auto"/>
                              </w:divBdr>
                            </w:div>
                            <w:div w:id="1462192700">
                              <w:marLeft w:val="0"/>
                              <w:marRight w:val="0"/>
                              <w:marTop w:val="0"/>
                              <w:marBottom w:val="0"/>
                              <w:divBdr>
                                <w:top w:val="none" w:sz="0" w:space="0" w:color="auto"/>
                                <w:left w:val="none" w:sz="0" w:space="0" w:color="auto"/>
                                <w:bottom w:val="none" w:sz="0" w:space="0" w:color="auto"/>
                                <w:right w:val="none" w:sz="0" w:space="0" w:color="auto"/>
                              </w:divBdr>
                            </w:div>
                            <w:div w:id="18460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7020547">
              <w:marLeft w:val="0"/>
              <w:marRight w:val="0"/>
              <w:marTop w:val="0"/>
              <w:marBottom w:val="0"/>
              <w:divBdr>
                <w:top w:val="none" w:sz="0" w:space="0" w:color="auto"/>
                <w:left w:val="none" w:sz="0" w:space="0" w:color="auto"/>
                <w:bottom w:val="none" w:sz="0" w:space="0" w:color="auto"/>
                <w:right w:val="none" w:sz="0" w:space="0" w:color="auto"/>
              </w:divBdr>
            </w:div>
            <w:div w:id="776870731">
              <w:marLeft w:val="0"/>
              <w:marRight w:val="0"/>
              <w:marTop w:val="0"/>
              <w:marBottom w:val="0"/>
              <w:divBdr>
                <w:top w:val="none" w:sz="0" w:space="0" w:color="auto"/>
                <w:left w:val="none" w:sz="0" w:space="0" w:color="auto"/>
                <w:bottom w:val="none" w:sz="0" w:space="0" w:color="auto"/>
                <w:right w:val="none" w:sz="0" w:space="0" w:color="auto"/>
              </w:divBdr>
            </w:div>
            <w:div w:id="874193155">
              <w:marLeft w:val="0"/>
              <w:marRight w:val="0"/>
              <w:marTop w:val="0"/>
              <w:marBottom w:val="0"/>
              <w:divBdr>
                <w:top w:val="none" w:sz="0" w:space="0" w:color="auto"/>
                <w:left w:val="none" w:sz="0" w:space="0" w:color="auto"/>
                <w:bottom w:val="none" w:sz="0" w:space="0" w:color="auto"/>
                <w:right w:val="none" w:sz="0" w:space="0" w:color="auto"/>
              </w:divBdr>
            </w:div>
            <w:div w:id="1190678540">
              <w:marLeft w:val="0"/>
              <w:marRight w:val="0"/>
              <w:marTop w:val="0"/>
              <w:marBottom w:val="0"/>
              <w:divBdr>
                <w:top w:val="none" w:sz="0" w:space="0" w:color="auto"/>
                <w:left w:val="none" w:sz="0" w:space="0" w:color="auto"/>
                <w:bottom w:val="none" w:sz="0" w:space="0" w:color="auto"/>
                <w:right w:val="none" w:sz="0" w:space="0" w:color="auto"/>
              </w:divBdr>
            </w:div>
            <w:div w:id="1286502060">
              <w:marLeft w:val="0"/>
              <w:marRight w:val="0"/>
              <w:marTop w:val="0"/>
              <w:marBottom w:val="0"/>
              <w:divBdr>
                <w:top w:val="none" w:sz="0" w:space="0" w:color="auto"/>
                <w:left w:val="none" w:sz="0" w:space="0" w:color="auto"/>
                <w:bottom w:val="none" w:sz="0" w:space="0" w:color="auto"/>
                <w:right w:val="none" w:sz="0" w:space="0" w:color="auto"/>
              </w:divBdr>
            </w:div>
            <w:div w:id="1297563727">
              <w:marLeft w:val="0"/>
              <w:marRight w:val="0"/>
              <w:marTop w:val="0"/>
              <w:marBottom w:val="0"/>
              <w:divBdr>
                <w:top w:val="none" w:sz="0" w:space="0" w:color="auto"/>
                <w:left w:val="none" w:sz="0" w:space="0" w:color="auto"/>
                <w:bottom w:val="none" w:sz="0" w:space="0" w:color="auto"/>
                <w:right w:val="none" w:sz="0" w:space="0" w:color="auto"/>
              </w:divBdr>
            </w:div>
            <w:div w:id="1747190288">
              <w:marLeft w:val="0"/>
              <w:marRight w:val="0"/>
              <w:marTop w:val="0"/>
              <w:marBottom w:val="0"/>
              <w:divBdr>
                <w:top w:val="none" w:sz="0" w:space="0" w:color="auto"/>
                <w:left w:val="none" w:sz="0" w:space="0" w:color="auto"/>
                <w:bottom w:val="none" w:sz="0" w:space="0" w:color="auto"/>
                <w:right w:val="none" w:sz="0" w:space="0" w:color="auto"/>
              </w:divBdr>
            </w:div>
            <w:div w:id="1766488032">
              <w:marLeft w:val="0"/>
              <w:marRight w:val="0"/>
              <w:marTop w:val="0"/>
              <w:marBottom w:val="0"/>
              <w:divBdr>
                <w:top w:val="none" w:sz="0" w:space="0" w:color="auto"/>
                <w:left w:val="none" w:sz="0" w:space="0" w:color="auto"/>
                <w:bottom w:val="none" w:sz="0" w:space="0" w:color="auto"/>
                <w:right w:val="none" w:sz="0" w:space="0" w:color="auto"/>
              </w:divBdr>
            </w:div>
            <w:div w:id="1910268754">
              <w:marLeft w:val="0"/>
              <w:marRight w:val="0"/>
              <w:marTop w:val="0"/>
              <w:marBottom w:val="0"/>
              <w:divBdr>
                <w:top w:val="none" w:sz="0" w:space="0" w:color="auto"/>
                <w:left w:val="none" w:sz="0" w:space="0" w:color="auto"/>
                <w:bottom w:val="none" w:sz="0" w:space="0" w:color="auto"/>
                <w:right w:val="none" w:sz="0" w:space="0" w:color="auto"/>
              </w:divBdr>
            </w:div>
            <w:div w:id="2043284928">
              <w:marLeft w:val="0"/>
              <w:marRight w:val="0"/>
              <w:marTop w:val="0"/>
              <w:marBottom w:val="0"/>
              <w:divBdr>
                <w:top w:val="none" w:sz="0" w:space="0" w:color="auto"/>
                <w:left w:val="none" w:sz="0" w:space="0" w:color="auto"/>
                <w:bottom w:val="none" w:sz="0" w:space="0" w:color="auto"/>
                <w:right w:val="none" w:sz="0" w:space="0" w:color="auto"/>
              </w:divBdr>
            </w:div>
          </w:divsChild>
        </w:div>
        <w:div w:id="1382822703">
          <w:marLeft w:val="0"/>
          <w:marRight w:val="0"/>
          <w:marTop w:val="0"/>
          <w:marBottom w:val="0"/>
          <w:divBdr>
            <w:top w:val="none" w:sz="0" w:space="0" w:color="auto"/>
            <w:left w:val="none" w:sz="0" w:space="0" w:color="auto"/>
            <w:bottom w:val="none" w:sz="0" w:space="0" w:color="auto"/>
            <w:right w:val="none" w:sz="0" w:space="0" w:color="auto"/>
          </w:divBdr>
        </w:div>
        <w:div w:id="1633826574">
          <w:marLeft w:val="0"/>
          <w:marRight w:val="0"/>
          <w:marTop w:val="0"/>
          <w:marBottom w:val="0"/>
          <w:divBdr>
            <w:top w:val="none" w:sz="0" w:space="0" w:color="auto"/>
            <w:left w:val="none" w:sz="0" w:space="0" w:color="auto"/>
            <w:bottom w:val="none" w:sz="0" w:space="0" w:color="auto"/>
            <w:right w:val="none" w:sz="0" w:space="0" w:color="auto"/>
          </w:divBdr>
        </w:div>
        <w:div w:id="1743287141">
          <w:marLeft w:val="0"/>
          <w:marRight w:val="0"/>
          <w:marTop w:val="0"/>
          <w:marBottom w:val="0"/>
          <w:divBdr>
            <w:top w:val="none" w:sz="0" w:space="0" w:color="auto"/>
            <w:left w:val="none" w:sz="0" w:space="0" w:color="auto"/>
            <w:bottom w:val="none" w:sz="0" w:space="0" w:color="auto"/>
            <w:right w:val="none" w:sz="0" w:space="0" w:color="auto"/>
          </w:divBdr>
        </w:div>
      </w:divsChild>
    </w:div>
    <w:div w:id="741492861">
      <w:bodyDiv w:val="1"/>
      <w:marLeft w:val="0"/>
      <w:marRight w:val="0"/>
      <w:marTop w:val="0"/>
      <w:marBottom w:val="0"/>
      <w:divBdr>
        <w:top w:val="none" w:sz="0" w:space="0" w:color="auto"/>
        <w:left w:val="none" w:sz="0" w:space="0" w:color="auto"/>
        <w:bottom w:val="none" w:sz="0" w:space="0" w:color="auto"/>
        <w:right w:val="none" w:sz="0" w:space="0" w:color="auto"/>
      </w:divBdr>
    </w:div>
    <w:div w:id="864052910">
      <w:bodyDiv w:val="1"/>
      <w:marLeft w:val="0"/>
      <w:marRight w:val="0"/>
      <w:marTop w:val="0"/>
      <w:marBottom w:val="0"/>
      <w:divBdr>
        <w:top w:val="none" w:sz="0" w:space="0" w:color="auto"/>
        <w:left w:val="none" w:sz="0" w:space="0" w:color="auto"/>
        <w:bottom w:val="none" w:sz="0" w:space="0" w:color="auto"/>
        <w:right w:val="none" w:sz="0" w:space="0" w:color="auto"/>
      </w:divBdr>
    </w:div>
    <w:div w:id="871504779">
      <w:bodyDiv w:val="1"/>
      <w:marLeft w:val="0"/>
      <w:marRight w:val="0"/>
      <w:marTop w:val="0"/>
      <w:marBottom w:val="0"/>
      <w:divBdr>
        <w:top w:val="none" w:sz="0" w:space="0" w:color="auto"/>
        <w:left w:val="none" w:sz="0" w:space="0" w:color="auto"/>
        <w:bottom w:val="none" w:sz="0" w:space="0" w:color="auto"/>
        <w:right w:val="none" w:sz="0" w:space="0" w:color="auto"/>
      </w:divBdr>
    </w:div>
    <w:div w:id="874192903">
      <w:bodyDiv w:val="1"/>
      <w:marLeft w:val="0"/>
      <w:marRight w:val="0"/>
      <w:marTop w:val="0"/>
      <w:marBottom w:val="0"/>
      <w:divBdr>
        <w:top w:val="none" w:sz="0" w:space="0" w:color="auto"/>
        <w:left w:val="none" w:sz="0" w:space="0" w:color="auto"/>
        <w:bottom w:val="none" w:sz="0" w:space="0" w:color="auto"/>
        <w:right w:val="none" w:sz="0" w:space="0" w:color="auto"/>
      </w:divBdr>
    </w:div>
    <w:div w:id="883757866">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22565126">
      <w:bodyDiv w:val="1"/>
      <w:marLeft w:val="0"/>
      <w:marRight w:val="0"/>
      <w:marTop w:val="0"/>
      <w:marBottom w:val="0"/>
      <w:divBdr>
        <w:top w:val="none" w:sz="0" w:space="0" w:color="auto"/>
        <w:left w:val="none" w:sz="0" w:space="0" w:color="auto"/>
        <w:bottom w:val="none" w:sz="0" w:space="0" w:color="auto"/>
        <w:right w:val="none" w:sz="0" w:space="0" w:color="auto"/>
      </w:divBdr>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2034061">
      <w:bodyDiv w:val="1"/>
      <w:marLeft w:val="0"/>
      <w:marRight w:val="0"/>
      <w:marTop w:val="0"/>
      <w:marBottom w:val="0"/>
      <w:divBdr>
        <w:top w:val="none" w:sz="0" w:space="0" w:color="auto"/>
        <w:left w:val="none" w:sz="0" w:space="0" w:color="auto"/>
        <w:bottom w:val="none" w:sz="0" w:space="0" w:color="auto"/>
        <w:right w:val="none" w:sz="0" w:space="0" w:color="auto"/>
      </w:divBdr>
    </w:div>
    <w:div w:id="974483347">
      <w:bodyDiv w:val="1"/>
      <w:marLeft w:val="0"/>
      <w:marRight w:val="0"/>
      <w:marTop w:val="0"/>
      <w:marBottom w:val="0"/>
      <w:divBdr>
        <w:top w:val="none" w:sz="0" w:space="0" w:color="auto"/>
        <w:left w:val="none" w:sz="0" w:space="0" w:color="auto"/>
        <w:bottom w:val="none" w:sz="0" w:space="0" w:color="auto"/>
        <w:right w:val="none" w:sz="0" w:space="0" w:color="auto"/>
      </w:divBdr>
      <w:divsChild>
        <w:div w:id="1694187312">
          <w:marLeft w:val="1166"/>
          <w:marRight w:val="0"/>
          <w:marTop w:val="125"/>
          <w:marBottom w:val="0"/>
          <w:divBdr>
            <w:top w:val="none" w:sz="0" w:space="0" w:color="auto"/>
            <w:left w:val="none" w:sz="0" w:space="0" w:color="auto"/>
            <w:bottom w:val="none" w:sz="0" w:space="0" w:color="auto"/>
            <w:right w:val="none" w:sz="0" w:space="0" w:color="auto"/>
          </w:divBdr>
        </w:div>
      </w:divsChild>
    </w:div>
    <w:div w:id="986471699">
      <w:bodyDiv w:val="1"/>
      <w:marLeft w:val="0"/>
      <w:marRight w:val="0"/>
      <w:marTop w:val="0"/>
      <w:marBottom w:val="0"/>
      <w:divBdr>
        <w:top w:val="none" w:sz="0" w:space="0" w:color="auto"/>
        <w:left w:val="none" w:sz="0" w:space="0" w:color="auto"/>
        <w:bottom w:val="none" w:sz="0" w:space="0" w:color="auto"/>
        <w:right w:val="none" w:sz="0" w:space="0" w:color="auto"/>
      </w:divBdr>
    </w:div>
    <w:div w:id="1003243249">
      <w:bodyDiv w:val="1"/>
      <w:marLeft w:val="0"/>
      <w:marRight w:val="0"/>
      <w:marTop w:val="0"/>
      <w:marBottom w:val="0"/>
      <w:divBdr>
        <w:top w:val="none" w:sz="0" w:space="0" w:color="auto"/>
        <w:left w:val="none" w:sz="0" w:space="0" w:color="auto"/>
        <w:bottom w:val="none" w:sz="0" w:space="0" w:color="auto"/>
        <w:right w:val="none" w:sz="0" w:space="0" w:color="auto"/>
      </w:divBdr>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40209213">
      <w:bodyDiv w:val="1"/>
      <w:marLeft w:val="0"/>
      <w:marRight w:val="0"/>
      <w:marTop w:val="0"/>
      <w:marBottom w:val="0"/>
      <w:divBdr>
        <w:top w:val="none" w:sz="0" w:space="0" w:color="auto"/>
        <w:left w:val="none" w:sz="0" w:space="0" w:color="auto"/>
        <w:bottom w:val="none" w:sz="0" w:space="0" w:color="auto"/>
        <w:right w:val="none" w:sz="0" w:space="0" w:color="auto"/>
      </w:divBdr>
      <w:divsChild>
        <w:div w:id="42949230">
          <w:marLeft w:val="0"/>
          <w:marRight w:val="0"/>
          <w:marTop w:val="0"/>
          <w:marBottom w:val="0"/>
          <w:divBdr>
            <w:top w:val="none" w:sz="0" w:space="0" w:color="auto"/>
            <w:left w:val="none" w:sz="0" w:space="0" w:color="auto"/>
            <w:bottom w:val="none" w:sz="0" w:space="0" w:color="auto"/>
            <w:right w:val="none" w:sz="0" w:space="0" w:color="auto"/>
          </w:divBdr>
        </w:div>
        <w:div w:id="512959978">
          <w:marLeft w:val="0"/>
          <w:marRight w:val="0"/>
          <w:marTop w:val="0"/>
          <w:marBottom w:val="0"/>
          <w:divBdr>
            <w:top w:val="none" w:sz="0" w:space="0" w:color="auto"/>
            <w:left w:val="none" w:sz="0" w:space="0" w:color="auto"/>
            <w:bottom w:val="none" w:sz="0" w:space="0" w:color="auto"/>
            <w:right w:val="none" w:sz="0" w:space="0" w:color="auto"/>
          </w:divBdr>
          <w:divsChild>
            <w:div w:id="452024437">
              <w:marLeft w:val="0"/>
              <w:marRight w:val="0"/>
              <w:marTop w:val="0"/>
              <w:marBottom w:val="0"/>
              <w:divBdr>
                <w:top w:val="none" w:sz="0" w:space="0" w:color="auto"/>
                <w:left w:val="none" w:sz="0" w:space="0" w:color="auto"/>
                <w:bottom w:val="none" w:sz="0" w:space="0" w:color="auto"/>
                <w:right w:val="none" w:sz="0" w:space="0" w:color="auto"/>
              </w:divBdr>
            </w:div>
            <w:div w:id="758866869">
              <w:marLeft w:val="0"/>
              <w:marRight w:val="0"/>
              <w:marTop w:val="0"/>
              <w:marBottom w:val="0"/>
              <w:divBdr>
                <w:top w:val="none" w:sz="0" w:space="0" w:color="auto"/>
                <w:left w:val="none" w:sz="0" w:space="0" w:color="auto"/>
                <w:bottom w:val="none" w:sz="0" w:space="0" w:color="auto"/>
                <w:right w:val="none" w:sz="0" w:space="0" w:color="auto"/>
              </w:divBdr>
            </w:div>
            <w:div w:id="1516307184">
              <w:marLeft w:val="0"/>
              <w:marRight w:val="0"/>
              <w:marTop w:val="0"/>
              <w:marBottom w:val="0"/>
              <w:divBdr>
                <w:top w:val="none" w:sz="0" w:space="0" w:color="auto"/>
                <w:left w:val="none" w:sz="0" w:space="0" w:color="auto"/>
                <w:bottom w:val="none" w:sz="0" w:space="0" w:color="auto"/>
                <w:right w:val="none" w:sz="0" w:space="0" w:color="auto"/>
              </w:divBdr>
            </w:div>
            <w:div w:id="1734624259">
              <w:marLeft w:val="0"/>
              <w:marRight w:val="0"/>
              <w:marTop w:val="0"/>
              <w:marBottom w:val="0"/>
              <w:divBdr>
                <w:top w:val="none" w:sz="0" w:space="0" w:color="auto"/>
                <w:left w:val="none" w:sz="0" w:space="0" w:color="auto"/>
                <w:bottom w:val="none" w:sz="0" w:space="0" w:color="auto"/>
                <w:right w:val="none" w:sz="0" w:space="0" w:color="auto"/>
              </w:divBdr>
            </w:div>
            <w:div w:id="2010518659">
              <w:marLeft w:val="0"/>
              <w:marRight w:val="0"/>
              <w:marTop w:val="0"/>
              <w:marBottom w:val="0"/>
              <w:divBdr>
                <w:top w:val="none" w:sz="0" w:space="0" w:color="auto"/>
                <w:left w:val="none" w:sz="0" w:space="0" w:color="auto"/>
                <w:bottom w:val="none" w:sz="0" w:space="0" w:color="auto"/>
                <w:right w:val="none" w:sz="0" w:space="0" w:color="auto"/>
              </w:divBdr>
            </w:div>
          </w:divsChild>
        </w:div>
        <w:div w:id="792597438">
          <w:marLeft w:val="0"/>
          <w:marRight w:val="0"/>
          <w:marTop w:val="0"/>
          <w:marBottom w:val="0"/>
          <w:divBdr>
            <w:top w:val="none" w:sz="0" w:space="0" w:color="auto"/>
            <w:left w:val="none" w:sz="0" w:space="0" w:color="auto"/>
            <w:bottom w:val="none" w:sz="0" w:space="0" w:color="auto"/>
            <w:right w:val="none" w:sz="0" w:space="0" w:color="auto"/>
          </w:divBdr>
        </w:div>
        <w:div w:id="1108503291">
          <w:marLeft w:val="0"/>
          <w:marRight w:val="0"/>
          <w:marTop w:val="0"/>
          <w:marBottom w:val="0"/>
          <w:divBdr>
            <w:top w:val="none" w:sz="0" w:space="0" w:color="auto"/>
            <w:left w:val="none" w:sz="0" w:space="0" w:color="auto"/>
            <w:bottom w:val="none" w:sz="0" w:space="0" w:color="auto"/>
            <w:right w:val="none" w:sz="0" w:space="0" w:color="auto"/>
          </w:divBdr>
        </w:div>
        <w:div w:id="1140682841">
          <w:marLeft w:val="0"/>
          <w:marRight w:val="0"/>
          <w:marTop w:val="0"/>
          <w:marBottom w:val="0"/>
          <w:divBdr>
            <w:top w:val="none" w:sz="0" w:space="0" w:color="auto"/>
            <w:left w:val="none" w:sz="0" w:space="0" w:color="auto"/>
            <w:bottom w:val="none" w:sz="0" w:space="0" w:color="auto"/>
            <w:right w:val="none" w:sz="0" w:space="0" w:color="auto"/>
          </w:divBdr>
        </w:div>
        <w:div w:id="1148669905">
          <w:marLeft w:val="0"/>
          <w:marRight w:val="0"/>
          <w:marTop w:val="0"/>
          <w:marBottom w:val="0"/>
          <w:divBdr>
            <w:top w:val="none" w:sz="0" w:space="0" w:color="auto"/>
            <w:left w:val="none" w:sz="0" w:space="0" w:color="auto"/>
            <w:bottom w:val="none" w:sz="0" w:space="0" w:color="auto"/>
            <w:right w:val="none" w:sz="0" w:space="0" w:color="auto"/>
          </w:divBdr>
        </w:div>
        <w:div w:id="1410737003">
          <w:marLeft w:val="0"/>
          <w:marRight w:val="0"/>
          <w:marTop w:val="0"/>
          <w:marBottom w:val="0"/>
          <w:divBdr>
            <w:top w:val="none" w:sz="0" w:space="0" w:color="auto"/>
            <w:left w:val="none" w:sz="0" w:space="0" w:color="auto"/>
            <w:bottom w:val="none" w:sz="0" w:space="0" w:color="auto"/>
            <w:right w:val="none" w:sz="0" w:space="0" w:color="auto"/>
          </w:divBdr>
        </w:div>
        <w:div w:id="1505824765">
          <w:marLeft w:val="0"/>
          <w:marRight w:val="0"/>
          <w:marTop w:val="0"/>
          <w:marBottom w:val="0"/>
          <w:divBdr>
            <w:top w:val="none" w:sz="0" w:space="0" w:color="auto"/>
            <w:left w:val="none" w:sz="0" w:space="0" w:color="auto"/>
            <w:bottom w:val="none" w:sz="0" w:space="0" w:color="auto"/>
            <w:right w:val="none" w:sz="0" w:space="0" w:color="auto"/>
          </w:divBdr>
        </w:div>
        <w:div w:id="1573812325">
          <w:marLeft w:val="0"/>
          <w:marRight w:val="0"/>
          <w:marTop w:val="0"/>
          <w:marBottom w:val="0"/>
          <w:divBdr>
            <w:top w:val="none" w:sz="0" w:space="0" w:color="auto"/>
            <w:left w:val="none" w:sz="0" w:space="0" w:color="auto"/>
            <w:bottom w:val="none" w:sz="0" w:space="0" w:color="auto"/>
            <w:right w:val="none" w:sz="0" w:space="0" w:color="auto"/>
          </w:divBdr>
        </w:div>
        <w:div w:id="1599677202">
          <w:marLeft w:val="0"/>
          <w:marRight w:val="0"/>
          <w:marTop w:val="0"/>
          <w:marBottom w:val="0"/>
          <w:divBdr>
            <w:top w:val="none" w:sz="0" w:space="0" w:color="auto"/>
            <w:left w:val="none" w:sz="0" w:space="0" w:color="auto"/>
            <w:bottom w:val="none" w:sz="0" w:space="0" w:color="auto"/>
            <w:right w:val="none" w:sz="0" w:space="0" w:color="auto"/>
          </w:divBdr>
        </w:div>
        <w:div w:id="1766147817">
          <w:marLeft w:val="0"/>
          <w:marRight w:val="0"/>
          <w:marTop w:val="0"/>
          <w:marBottom w:val="0"/>
          <w:divBdr>
            <w:top w:val="none" w:sz="0" w:space="0" w:color="auto"/>
            <w:left w:val="none" w:sz="0" w:space="0" w:color="auto"/>
            <w:bottom w:val="none" w:sz="0" w:space="0" w:color="auto"/>
            <w:right w:val="none" w:sz="0" w:space="0" w:color="auto"/>
          </w:divBdr>
        </w:div>
        <w:div w:id="1791508528">
          <w:marLeft w:val="0"/>
          <w:marRight w:val="0"/>
          <w:marTop w:val="0"/>
          <w:marBottom w:val="0"/>
          <w:divBdr>
            <w:top w:val="none" w:sz="0" w:space="0" w:color="auto"/>
            <w:left w:val="none" w:sz="0" w:space="0" w:color="auto"/>
            <w:bottom w:val="none" w:sz="0" w:space="0" w:color="auto"/>
            <w:right w:val="none" w:sz="0" w:space="0" w:color="auto"/>
          </w:divBdr>
        </w:div>
        <w:div w:id="1941183161">
          <w:marLeft w:val="0"/>
          <w:marRight w:val="0"/>
          <w:marTop w:val="0"/>
          <w:marBottom w:val="0"/>
          <w:divBdr>
            <w:top w:val="none" w:sz="0" w:space="0" w:color="auto"/>
            <w:left w:val="none" w:sz="0" w:space="0" w:color="auto"/>
            <w:bottom w:val="none" w:sz="0" w:space="0" w:color="auto"/>
            <w:right w:val="none" w:sz="0" w:space="0" w:color="auto"/>
          </w:divBdr>
          <w:divsChild>
            <w:div w:id="103380036">
              <w:marLeft w:val="0"/>
              <w:marRight w:val="0"/>
              <w:marTop w:val="0"/>
              <w:marBottom w:val="0"/>
              <w:divBdr>
                <w:top w:val="none" w:sz="0" w:space="0" w:color="auto"/>
                <w:left w:val="none" w:sz="0" w:space="0" w:color="auto"/>
                <w:bottom w:val="none" w:sz="0" w:space="0" w:color="auto"/>
                <w:right w:val="none" w:sz="0" w:space="0" w:color="auto"/>
              </w:divBdr>
            </w:div>
            <w:div w:id="145170368">
              <w:marLeft w:val="0"/>
              <w:marRight w:val="0"/>
              <w:marTop w:val="0"/>
              <w:marBottom w:val="0"/>
              <w:divBdr>
                <w:top w:val="none" w:sz="0" w:space="0" w:color="auto"/>
                <w:left w:val="none" w:sz="0" w:space="0" w:color="auto"/>
                <w:bottom w:val="none" w:sz="0" w:space="0" w:color="auto"/>
                <w:right w:val="none" w:sz="0" w:space="0" w:color="auto"/>
              </w:divBdr>
            </w:div>
            <w:div w:id="179897534">
              <w:marLeft w:val="0"/>
              <w:marRight w:val="0"/>
              <w:marTop w:val="0"/>
              <w:marBottom w:val="0"/>
              <w:divBdr>
                <w:top w:val="none" w:sz="0" w:space="0" w:color="auto"/>
                <w:left w:val="none" w:sz="0" w:space="0" w:color="auto"/>
                <w:bottom w:val="none" w:sz="0" w:space="0" w:color="auto"/>
                <w:right w:val="none" w:sz="0" w:space="0" w:color="auto"/>
              </w:divBdr>
            </w:div>
            <w:div w:id="405149566">
              <w:marLeft w:val="0"/>
              <w:marRight w:val="0"/>
              <w:marTop w:val="0"/>
              <w:marBottom w:val="0"/>
              <w:divBdr>
                <w:top w:val="none" w:sz="0" w:space="0" w:color="auto"/>
                <w:left w:val="none" w:sz="0" w:space="0" w:color="auto"/>
                <w:bottom w:val="none" w:sz="0" w:space="0" w:color="auto"/>
                <w:right w:val="none" w:sz="0" w:space="0" w:color="auto"/>
              </w:divBdr>
            </w:div>
            <w:div w:id="991519045">
              <w:marLeft w:val="0"/>
              <w:marRight w:val="0"/>
              <w:marTop w:val="0"/>
              <w:marBottom w:val="0"/>
              <w:divBdr>
                <w:top w:val="none" w:sz="0" w:space="0" w:color="auto"/>
                <w:left w:val="none" w:sz="0" w:space="0" w:color="auto"/>
                <w:bottom w:val="none" w:sz="0" w:space="0" w:color="auto"/>
                <w:right w:val="none" w:sz="0" w:space="0" w:color="auto"/>
              </w:divBdr>
            </w:div>
            <w:div w:id="1178304356">
              <w:marLeft w:val="0"/>
              <w:marRight w:val="0"/>
              <w:marTop w:val="0"/>
              <w:marBottom w:val="0"/>
              <w:divBdr>
                <w:top w:val="none" w:sz="0" w:space="0" w:color="auto"/>
                <w:left w:val="none" w:sz="0" w:space="0" w:color="auto"/>
                <w:bottom w:val="none" w:sz="0" w:space="0" w:color="auto"/>
                <w:right w:val="none" w:sz="0" w:space="0" w:color="auto"/>
              </w:divBdr>
            </w:div>
            <w:div w:id="1208027161">
              <w:marLeft w:val="0"/>
              <w:marRight w:val="0"/>
              <w:marTop w:val="0"/>
              <w:marBottom w:val="0"/>
              <w:divBdr>
                <w:top w:val="none" w:sz="0" w:space="0" w:color="auto"/>
                <w:left w:val="none" w:sz="0" w:space="0" w:color="auto"/>
                <w:bottom w:val="none" w:sz="0" w:space="0" w:color="auto"/>
                <w:right w:val="none" w:sz="0" w:space="0" w:color="auto"/>
              </w:divBdr>
            </w:div>
            <w:div w:id="1295061420">
              <w:marLeft w:val="0"/>
              <w:marRight w:val="0"/>
              <w:marTop w:val="0"/>
              <w:marBottom w:val="0"/>
              <w:divBdr>
                <w:top w:val="none" w:sz="0" w:space="0" w:color="auto"/>
                <w:left w:val="none" w:sz="0" w:space="0" w:color="auto"/>
                <w:bottom w:val="none" w:sz="0" w:space="0" w:color="auto"/>
                <w:right w:val="none" w:sz="0" w:space="0" w:color="auto"/>
              </w:divBdr>
            </w:div>
            <w:div w:id="1342394759">
              <w:marLeft w:val="0"/>
              <w:marRight w:val="0"/>
              <w:marTop w:val="0"/>
              <w:marBottom w:val="0"/>
              <w:divBdr>
                <w:top w:val="none" w:sz="0" w:space="0" w:color="auto"/>
                <w:left w:val="none" w:sz="0" w:space="0" w:color="auto"/>
                <w:bottom w:val="none" w:sz="0" w:space="0" w:color="auto"/>
                <w:right w:val="none" w:sz="0" w:space="0" w:color="auto"/>
              </w:divBdr>
            </w:div>
            <w:div w:id="1613856145">
              <w:marLeft w:val="0"/>
              <w:marRight w:val="0"/>
              <w:marTop w:val="0"/>
              <w:marBottom w:val="0"/>
              <w:divBdr>
                <w:top w:val="none" w:sz="0" w:space="0" w:color="auto"/>
                <w:left w:val="none" w:sz="0" w:space="0" w:color="auto"/>
                <w:bottom w:val="none" w:sz="0" w:space="0" w:color="auto"/>
                <w:right w:val="none" w:sz="0" w:space="0" w:color="auto"/>
              </w:divBdr>
            </w:div>
            <w:div w:id="1949507917">
              <w:marLeft w:val="0"/>
              <w:marRight w:val="0"/>
              <w:marTop w:val="0"/>
              <w:marBottom w:val="0"/>
              <w:divBdr>
                <w:top w:val="none" w:sz="0" w:space="0" w:color="auto"/>
                <w:left w:val="none" w:sz="0" w:space="0" w:color="auto"/>
                <w:bottom w:val="none" w:sz="0" w:space="0" w:color="auto"/>
                <w:right w:val="none" w:sz="0" w:space="0" w:color="auto"/>
              </w:divBdr>
            </w:div>
            <w:div w:id="2049261171">
              <w:marLeft w:val="0"/>
              <w:marRight w:val="0"/>
              <w:marTop w:val="0"/>
              <w:marBottom w:val="0"/>
              <w:divBdr>
                <w:top w:val="none" w:sz="0" w:space="0" w:color="auto"/>
                <w:left w:val="none" w:sz="0" w:space="0" w:color="auto"/>
                <w:bottom w:val="none" w:sz="0" w:space="0" w:color="auto"/>
                <w:right w:val="none" w:sz="0" w:space="0" w:color="auto"/>
              </w:divBdr>
              <w:divsChild>
                <w:div w:id="3677763">
                  <w:marLeft w:val="0"/>
                  <w:marRight w:val="0"/>
                  <w:marTop w:val="0"/>
                  <w:marBottom w:val="0"/>
                  <w:divBdr>
                    <w:top w:val="none" w:sz="0" w:space="0" w:color="auto"/>
                    <w:left w:val="none" w:sz="0" w:space="0" w:color="auto"/>
                    <w:bottom w:val="none" w:sz="0" w:space="0" w:color="auto"/>
                    <w:right w:val="none" w:sz="0" w:space="0" w:color="auto"/>
                  </w:divBdr>
                  <w:divsChild>
                    <w:div w:id="1632855741">
                      <w:marLeft w:val="0"/>
                      <w:marRight w:val="0"/>
                      <w:marTop w:val="0"/>
                      <w:marBottom w:val="0"/>
                      <w:divBdr>
                        <w:top w:val="none" w:sz="0" w:space="0" w:color="auto"/>
                        <w:left w:val="none" w:sz="0" w:space="0" w:color="auto"/>
                        <w:bottom w:val="none" w:sz="0" w:space="0" w:color="auto"/>
                        <w:right w:val="none" w:sz="0" w:space="0" w:color="auto"/>
                      </w:divBdr>
                      <w:divsChild>
                        <w:div w:id="1431466702">
                          <w:marLeft w:val="0"/>
                          <w:marRight w:val="0"/>
                          <w:marTop w:val="0"/>
                          <w:marBottom w:val="0"/>
                          <w:divBdr>
                            <w:top w:val="none" w:sz="0" w:space="0" w:color="auto"/>
                            <w:left w:val="none" w:sz="0" w:space="0" w:color="auto"/>
                            <w:bottom w:val="none" w:sz="0" w:space="0" w:color="auto"/>
                            <w:right w:val="none" w:sz="0" w:space="0" w:color="auto"/>
                          </w:divBdr>
                          <w:divsChild>
                            <w:div w:id="133566313">
                              <w:marLeft w:val="0"/>
                              <w:marRight w:val="0"/>
                              <w:marTop w:val="0"/>
                              <w:marBottom w:val="0"/>
                              <w:divBdr>
                                <w:top w:val="none" w:sz="0" w:space="0" w:color="auto"/>
                                <w:left w:val="none" w:sz="0" w:space="0" w:color="auto"/>
                                <w:bottom w:val="none" w:sz="0" w:space="0" w:color="auto"/>
                                <w:right w:val="none" w:sz="0" w:space="0" w:color="auto"/>
                              </w:divBdr>
                            </w:div>
                            <w:div w:id="254822511">
                              <w:marLeft w:val="0"/>
                              <w:marRight w:val="0"/>
                              <w:marTop w:val="0"/>
                              <w:marBottom w:val="0"/>
                              <w:divBdr>
                                <w:top w:val="none" w:sz="0" w:space="0" w:color="auto"/>
                                <w:left w:val="none" w:sz="0" w:space="0" w:color="auto"/>
                                <w:bottom w:val="none" w:sz="0" w:space="0" w:color="auto"/>
                                <w:right w:val="none" w:sz="0" w:space="0" w:color="auto"/>
                              </w:divBdr>
                            </w:div>
                            <w:div w:id="616568271">
                              <w:marLeft w:val="0"/>
                              <w:marRight w:val="0"/>
                              <w:marTop w:val="0"/>
                              <w:marBottom w:val="0"/>
                              <w:divBdr>
                                <w:top w:val="none" w:sz="0" w:space="0" w:color="auto"/>
                                <w:left w:val="none" w:sz="0" w:space="0" w:color="auto"/>
                                <w:bottom w:val="none" w:sz="0" w:space="0" w:color="auto"/>
                                <w:right w:val="none" w:sz="0" w:space="0" w:color="auto"/>
                              </w:divBdr>
                            </w:div>
                            <w:div w:id="780733049">
                              <w:marLeft w:val="0"/>
                              <w:marRight w:val="0"/>
                              <w:marTop w:val="0"/>
                              <w:marBottom w:val="0"/>
                              <w:divBdr>
                                <w:top w:val="none" w:sz="0" w:space="0" w:color="auto"/>
                                <w:left w:val="none" w:sz="0" w:space="0" w:color="auto"/>
                                <w:bottom w:val="none" w:sz="0" w:space="0" w:color="auto"/>
                                <w:right w:val="none" w:sz="0" w:space="0" w:color="auto"/>
                              </w:divBdr>
                            </w:div>
                            <w:div w:id="1084381938">
                              <w:marLeft w:val="0"/>
                              <w:marRight w:val="0"/>
                              <w:marTop w:val="0"/>
                              <w:marBottom w:val="0"/>
                              <w:divBdr>
                                <w:top w:val="none" w:sz="0" w:space="0" w:color="auto"/>
                                <w:left w:val="none" w:sz="0" w:space="0" w:color="auto"/>
                                <w:bottom w:val="none" w:sz="0" w:space="0" w:color="auto"/>
                                <w:right w:val="none" w:sz="0" w:space="0" w:color="auto"/>
                              </w:divBdr>
                            </w:div>
                            <w:div w:id="1670523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6681530">
              <w:marLeft w:val="0"/>
              <w:marRight w:val="0"/>
              <w:marTop w:val="0"/>
              <w:marBottom w:val="0"/>
              <w:divBdr>
                <w:top w:val="none" w:sz="0" w:space="0" w:color="auto"/>
                <w:left w:val="none" w:sz="0" w:space="0" w:color="auto"/>
                <w:bottom w:val="none" w:sz="0" w:space="0" w:color="auto"/>
                <w:right w:val="none" w:sz="0" w:space="0" w:color="auto"/>
              </w:divBdr>
            </w:div>
            <w:div w:id="2145459833">
              <w:marLeft w:val="0"/>
              <w:marRight w:val="0"/>
              <w:marTop w:val="0"/>
              <w:marBottom w:val="0"/>
              <w:divBdr>
                <w:top w:val="none" w:sz="0" w:space="0" w:color="auto"/>
                <w:left w:val="none" w:sz="0" w:space="0" w:color="auto"/>
                <w:bottom w:val="none" w:sz="0" w:space="0" w:color="auto"/>
                <w:right w:val="none" w:sz="0" w:space="0" w:color="auto"/>
              </w:divBdr>
            </w:div>
          </w:divsChild>
        </w:div>
        <w:div w:id="1952739271">
          <w:marLeft w:val="0"/>
          <w:marRight w:val="0"/>
          <w:marTop w:val="0"/>
          <w:marBottom w:val="0"/>
          <w:divBdr>
            <w:top w:val="none" w:sz="0" w:space="0" w:color="auto"/>
            <w:left w:val="none" w:sz="0" w:space="0" w:color="auto"/>
            <w:bottom w:val="none" w:sz="0" w:space="0" w:color="auto"/>
            <w:right w:val="none" w:sz="0" w:space="0" w:color="auto"/>
          </w:divBdr>
        </w:div>
        <w:div w:id="2068986096">
          <w:marLeft w:val="0"/>
          <w:marRight w:val="0"/>
          <w:marTop w:val="0"/>
          <w:marBottom w:val="0"/>
          <w:divBdr>
            <w:top w:val="none" w:sz="0" w:space="0" w:color="auto"/>
            <w:left w:val="none" w:sz="0" w:space="0" w:color="auto"/>
            <w:bottom w:val="none" w:sz="0" w:space="0" w:color="auto"/>
            <w:right w:val="none" w:sz="0" w:space="0" w:color="auto"/>
          </w:divBdr>
        </w:div>
      </w:divsChild>
    </w:div>
    <w:div w:id="1047409499">
      <w:bodyDiv w:val="1"/>
      <w:marLeft w:val="0"/>
      <w:marRight w:val="0"/>
      <w:marTop w:val="0"/>
      <w:marBottom w:val="0"/>
      <w:divBdr>
        <w:top w:val="none" w:sz="0" w:space="0" w:color="auto"/>
        <w:left w:val="none" w:sz="0" w:space="0" w:color="auto"/>
        <w:bottom w:val="none" w:sz="0" w:space="0" w:color="auto"/>
        <w:right w:val="none" w:sz="0" w:space="0" w:color="auto"/>
      </w:divBdr>
      <w:divsChild>
        <w:div w:id="897320101">
          <w:marLeft w:val="1166"/>
          <w:marRight w:val="0"/>
          <w:marTop w:val="134"/>
          <w:marBottom w:val="0"/>
          <w:divBdr>
            <w:top w:val="none" w:sz="0" w:space="0" w:color="auto"/>
            <w:left w:val="none" w:sz="0" w:space="0" w:color="auto"/>
            <w:bottom w:val="none" w:sz="0" w:space="0" w:color="auto"/>
            <w:right w:val="none" w:sz="0" w:space="0" w:color="auto"/>
          </w:divBdr>
        </w:div>
      </w:divsChild>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6310441">
      <w:bodyDiv w:val="1"/>
      <w:marLeft w:val="0"/>
      <w:marRight w:val="0"/>
      <w:marTop w:val="0"/>
      <w:marBottom w:val="0"/>
      <w:divBdr>
        <w:top w:val="none" w:sz="0" w:space="0" w:color="auto"/>
        <w:left w:val="none" w:sz="0" w:space="0" w:color="auto"/>
        <w:bottom w:val="none" w:sz="0" w:space="0" w:color="auto"/>
        <w:right w:val="none" w:sz="0" w:space="0" w:color="auto"/>
      </w:divBdr>
    </w:div>
    <w:div w:id="1140878732">
      <w:bodyDiv w:val="1"/>
      <w:marLeft w:val="0"/>
      <w:marRight w:val="0"/>
      <w:marTop w:val="0"/>
      <w:marBottom w:val="0"/>
      <w:divBdr>
        <w:top w:val="none" w:sz="0" w:space="0" w:color="auto"/>
        <w:left w:val="none" w:sz="0" w:space="0" w:color="auto"/>
        <w:bottom w:val="none" w:sz="0" w:space="0" w:color="auto"/>
        <w:right w:val="none" w:sz="0" w:space="0" w:color="auto"/>
      </w:divBdr>
      <w:divsChild>
        <w:div w:id="642974983">
          <w:marLeft w:val="360"/>
          <w:marRight w:val="0"/>
          <w:marTop w:val="200"/>
          <w:marBottom w:val="0"/>
          <w:divBdr>
            <w:top w:val="none" w:sz="0" w:space="0" w:color="auto"/>
            <w:left w:val="none" w:sz="0" w:space="0" w:color="auto"/>
            <w:bottom w:val="none" w:sz="0" w:space="0" w:color="auto"/>
            <w:right w:val="none" w:sz="0" w:space="0" w:color="auto"/>
          </w:divBdr>
        </w:div>
        <w:div w:id="1007293629">
          <w:marLeft w:val="1080"/>
          <w:marRight w:val="0"/>
          <w:marTop w:val="100"/>
          <w:marBottom w:val="0"/>
          <w:divBdr>
            <w:top w:val="none" w:sz="0" w:space="0" w:color="auto"/>
            <w:left w:val="none" w:sz="0" w:space="0" w:color="auto"/>
            <w:bottom w:val="none" w:sz="0" w:space="0" w:color="auto"/>
            <w:right w:val="none" w:sz="0" w:space="0" w:color="auto"/>
          </w:divBdr>
        </w:div>
        <w:div w:id="1346590644">
          <w:marLeft w:val="1080"/>
          <w:marRight w:val="0"/>
          <w:marTop w:val="100"/>
          <w:marBottom w:val="0"/>
          <w:divBdr>
            <w:top w:val="none" w:sz="0" w:space="0" w:color="auto"/>
            <w:left w:val="none" w:sz="0" w:space="0" w:color="auto"/>
            <w:bottom w:val="none" w:sz="0" w:space="0" w:color="auto"/>
            <w:right w:val="none" w:sz="0" w:space="0" w:color="auto"/>
          </w:divBdr>
        </w:div>
        <w:div w:id="1840121596">
          <w:marLeft w:val="1080"/>
          <w:marRight w:val="0"/>
          <w:marTop w:val="100"/>
          <w:marBottom w:val="0"/>
          <w:divBdr>
            <w:top w:val="none" w:sz="0" w:space="0" w:color="auto"/>
            <w:left w:val="none" w:sz="0" w:space="0" w:color="auto"/>
            <w:bottom w:val="none" w:sz="0" w:space="0" w:color="auto"/>
            <w:right w:val="none" w:sz="0" w:space="0" w:color="auto"/>
          </w:divBdr>
        </w:div>
      </w:divsChild>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284312403">
      <w:bodyDiv w:val="1"/>
      <w:marLeft w:val="0"/>
      <w:marRight w:val="0"/>
      <w:marTop w:val="0"/>
      <w:marBottom w:val="0"/>
      <w:divBdr>
        <w:top w:val="none" w:sz="0" w:space="0" w:color="auto"/>
        <w:left w:val="none" w:sz="0" w:space="0" w:color="auto"/>
        <w:bottom w:val="none" w:sz="0" w:space="0" w:color="auto"/>
        <w:right w:val="none" w:sz="0" w:space="0" w:color="auto"/>
      </w:divBdr>
    </w:div>
    <w:div w:id="1398741779">
      <w:bodyDiv w:val="1"/>
      <w:marLeft w:val="0"/>
      <w:marRight w:val="0"/>
      <w:marTop w:val="0"/>
      <w:marBottom w:val="0"/>
      <w:divBdr>
        <w:top w:val="none" w:sz="0" w:space="0" w:color="auto"/>
        <w:left w:val="none" w:sz="0" w:space="0" w:color="auto"/>
        <w:bottom w:val="none" w:sz="0" w:space="0" w:color="auto"/>
        <w:right w:val="none" w:sz="0" w:space="0" w:color="auto"/>
      </w:divBdr>
    </w:div>
    <w:div w:id="1406222597">
      <w:bodyDiv w:val="1"/>
      <w:marLeft w:val="0"/>
      <w:marRight w:val="0"/>
      <w:marTop w:val="0"/>
      <w:marBottom w:val="0"/>
      <w:divBdr>
        <w:top w:val="none" w:sz="0" w:space="0" w:color="auto"/>
        <w:left w:val="none" w:sz="0" w:space="0" w:color="auto"/>
        <w:bottom w:val="none" w:sz="0" w:space="0" w:color="auto"/>
        <w:right w:val="none" w:sz="0" w:space="0" w:color="auto"/>
      </w:divBdr>
    </w:div>
    <w:div w:id="1428497167">
      <w:bodyDiv w:val="1"/>
      <w:marLeft w:val="0"/>
      <w:marRight w:val="0"/>
      <w:marTop w:val="0"/>
      <w:marBottom w:val="0"/>
      <w:divBdr>
        <w:top w:val="none" w:sz="0" w:space="0" w:color="auto"/>
        <w:left w:val="none" w:sz="0" w:space="0" w:color="auto"/>
        <w:bottom w:val="none" w:sz="0" w:space="0" w:color="auto"/>
        <w:right w:val="none" w:sz="0" w:space="0" w:color="auto"/>
      </w:divBdr>
      <w:divsChild>
        <w:div w:id="2127539">
          <w:marLeft w:val="1166"/>
          <w:marRight w:val="0"/>
          <w:marTop w:val="86"/>
          <w:marBottom w:val="0"/>
          <w:divBdr>
            <w:top w:val="none" w:sz="0" w:space="0" w:color="auto"/>
            <w:left w:val="none" w:sz="0" w:space="0" w:color="auto"/>
            <w:bottom w:val="none" w:sz="0" w:space="0" w:color="auto"/>
            <w:right w:val="none" w:sz="0" w:space="0" w:color="auto"/>
          </w:divBdr>
        </w:div>
        <w:div w:id="76369612">
          <w:marLeft w:val="2520"/>
          <w:marRight w:val="0"/>
          <w:marTop w:val="67"/>
          <w:marBottom w:val="0"/>
          <w:divBdr>
            <w:top w:val="none" w:sz="0" w:space="0" w:color="auto"/>
            <w:left w:val="none" w:sz="0" w:space="0" w:color="auto"/>
            <w:bottom w:val="none" w:sz="0" w:space="0" w:color="auto"/>
            <w:right w:val="none" w:sz="0" w:space="0" w:color="auto"/>
          </w:divBdr>
        </w:div>
        <w:div w:id="343675325">
          <w:marLeft w:val="1166"/>
          <w:marRight w:val="0"/>
          <w:marTop w:val="86"/>
          <w:marBottom w:val="0"/>
          <w:divBdr>
            <w:top w:val="none" w:sz="0" w:space="0" w:color="auto"/>
            <w:left w:val="none" w:sz="0" w:space="0" w:color="auto"/>
            <w:bottom w:val="none" w:sz="0" w:space="0" w:color="auto"/>
            <w:right w:val="none" w:sz="0" w:space="0" w:color="auto"/>
          </w:divBdr>
        </w:div>
        <w:div w:id="381828812">
          <w:marLeft w:val="547"/>
          <w:marRight w:val="0"/>
          <w:marTop w:val="96"/>
          <w:marBottom w:val="0"/>
          <w:divBdr>
            <w:top w:val="none" w:sz="0" w:space="0" w:color="auto"/>
            <w:left w:val="none" w:sz="0" w:space="0" w:color="auto"/>
            <w:bottom w:val="none" w:sz="0" w:space="0" w:color="auto"/>
            <w:right w:val="none" w:sz="0" w:space="0" w:color="auto"/>
          </w:divBdr>
        </w:div>
        <w:div w:id="515728947">
          <w:marLeft w:val="1800"/>
          <w:marRight w:val="0"/>
          <w:marTop w:val="86"/>
          <w:marBottom w:val="0"/>
          <w:divBdr>
            <w:top w:val="none" w:sz="0" w:space="0" w:color="auto"/>
            <w:left w:val="none" w:sz="0" w:space="0" w:color="auto"/>
            <w:bottom w:val="none" w:sz="0" w:space="0" w:color="auto"/>
            <w:right w:val="none" w:sz="0" w:space="0" w:color="auto"/>
          </w:divBdr>
        </w:div>
        <w:div w:id="786898434">
          <w:marLeft w:val="1800"/>
          <w:marRight w:val="0"/>
          <w:marTop w:val="86"/>
          <w:marBottom w:val="0"/>
          <w:divBdr>
            <w:top w:val="none" w:sz="0" w:space="0" w:color="auto"/>
            <w:left w:val="none" w:sz="0" w:space="0" w:color="auto"/>
            <w:bottom w:val="none" w:sz="0" w:space="0" w:color="auto"/>
            <w:right w:val="none" w:sz="0" w:space="0" w:color="auto"/>
          </w:divBdr>
        </w:div>
        <w:div w:id="1263417005">
          <w:marLeft w:val="1166"/>
          <w:marRight w:val="0"/>
          <w:marTop w:val="96"/>
          <w:marBottom w:val="0"/>
          <w:divBdr>
            <w:top w:val="none" w:sz="0" w:space="0" w:color="auto"/>
            <w:left w:val="none" w:sz="0" w:space="0" w:color="auto"/>
            <w:bottom w:val="none" w:sz="0" w:space="0" w:color="auto"/>
            <w:right w:val="none" w:sz="0" w:space="0" w:color="auto"/>
          </w:divBdr>
        </w:div>
        <w:div w:id="1591809946">
          <w:marLeft w:val="547"/>
          <w:marRight w:val="0"/>
          <w:marTop w:val="96"/>
          <w:marBottom w:val="0"/>
          <w:divBdr>
            <w:top w:val="none" w:sz="0" w:space="0" w:color="auto"/>
            <w:left w:val="none" w:sz="0" w:space="0" w:color="auto"/>
            <w:bottom w:val="none" w:sz="0" w:space="0" w:color="auto"/>
            <w:right w:val="none" w:sz="0" w:space="0" w:color="auto"/>
          </w:divBdr>
        </w:div>
        <w:div w:id="1607421944">
          <w:marLeft w:val="547"/>
          <w:marRight w:val="0"/>
          <w:marTop w:val="96"/>
          <w:marBottom w:val="0"/>
          <w:divBdr>
            <w:top w:val="none" w:sz="0" w:space="0" w:color="auto"/>
            <w:left w:val="none" w:sz="0" w:space="0" w:color="auto"/>
            <w:bottom w:val="none" w:sz="0" w:space="0" w:color="auto"/>
            <w:right w:val="none" w:sz="0" w:space="0" w:color="auto"/>
          </w:divBdr>
        </w:div>
        <w:div w:id="1656639471">
          <w:marLeft w:val="1166"/>
          <w:marRight w:val="0"/>
          <w:marTop w:val="86"/>
          <w:marBottom w:val="0"/>
          <w:divBdr>
            <w:top w:val="none" w:sz="0" w:space="0" w:color="auto"/>
            <w:left w:val="none" w:sz="0" w:space="0" w:color="auto"/>
            <w:bottom w:val="none" w:sz="0" w:space="0" w:color="auto"/>
            <w:right w:val="none" w:sz="0" w:space="0" w:color="auto"/>
          </w:divBdr>
        </w:div>
        <w:div w:id="1816609103">
          <w:marLeft w:val="2520"/>
          <w:marRight w:val="0"/>
          <w:marTop w:val="67"/>
          <w:marBottom w:val="0"/>
          <w:divBdr>
            <w:top w:val="none" w:sz="0" w:space="0" w:color="auto"/>
            <w:left w:val="none" w:sz="0" w:space="0" w:color="auto"/>
            <w:bottom w:val="none" w:sz="0" w:space="0" w:color="auto"/>
            <w:right w:val="none" w:sz="0" w:space="0" w:color="auto"/>
          </w:divBdr>
        </w:div>
        <w:div w:id="1859080569">
          <w:marLeft w:val="1166"/>
          <w:marRight w:val="0"/>
          <w:marTop w:val="86"/>
          <w:marBottom w:val="0"/>
          <w:divBdr>
            <w:top w:val="none" w:sz="0" w:space="0" w:color="auto"/>
            <w:left w:val="none" w:sz="0" w:space="0" w:color="auto"/>
            <w:bottom w:val="none" w:sz="0" w:space="0" w:color="auto"/>
            <w:right w:val="none" w:sz="0" w:space="0" w:color="auto"/>
          </w:divBdr>
        </w:div>
        <w:div w:id="1928266731">
          <w:marLeft w:val="2520"/>
          <w:marRight w:val="0"/>
          <w:marTop w:val="67"/>
          <w:marBottom w:val="0"/>
          <w:divBdr>
            <w:top w:val="none" w:sz="0" w:space="0" w:color="auto"/>
            <w:left w:val="none" w:sz="0" w:space="0" w:color="auto"/>
            <w:bottom w:val="none" w:sz="0" w:space="0" w:color="auto"/>
            <w:right w:val="none" w:sz="0" w:space="0" w:color="auto"/>
          </w:divBdr>
        </w:div>
      </w:divsChild>
    </w:div>
    <w:div w:id="1429891263">
      <w:bodyDiv w:val="1"/>
      <w:marLeft w:val="0"/>
      <w:marRight w:val="0"/>
      <w:marTop w:val="0"/>
      <w:marBottom w:val="0"/>
      <w:divBdr>
        <w:top w:val="none" w:sz="0" w:space="0" w:color="auto"/>
        <w:left w:val="none" w:sz="0" w:space="0" w:color="auto"/>
        <w:bottom w:val="none" w:sz="0" w:space="0" w:color="auto"/>
        <w:right w:val="none" w:sz="0" w:space="0" w:color="auto"/>
      </w:divBdr>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5007348">
      <w:bodyDiv w:val="1"/>
      <w:marLeft w:val="0"/>
      <w:marRight w:val="0"/>
      <w:marTop w:val="0"/>
      <w:marBottom w:val="0"/>
      <w:divBdr>
        <w:top w:val="none" w:sz="0" w:space="0" w:color="auto"/>
        <w:left w:val="none" w:sz="0" w:space="0" w:color="auto"/>
        <w:bottom w:val="none" w:sz="0" w:space="0" w:color="auto"/>
        <w:right w:val="none" w:sz="0" w:space="0" w:color="auto"/>
      </w:divBdr>
    </w:div>
    <w:div w:id="1558583961">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9797875">
      <w:bodyDiv w:val="1"/>
      <w:marLeft w:val="0"/>
      <w:marRight w:val="0"/>
      <w:marTop w:val="0"/>
      <w:marBottom w:val="0"/>
      <w:divBdr>
        <w:top w:val="none" w:sz="0" w:space="0" w:color="auto"/>
        <w:left w:val="none" w:sz="0" w:space="0" w:color="auto"/>
        <w:bottom w:val="none" w:sz="0" w:space="0" w:color="auto"/>
        <w:right w:val="none" w:sz="0" w:space="0" w:color="auto"/>
      </w:divBdr>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12407813">
      <w:bodyDiv w:val="1"/>
      <w:marLeft w:val="0"/>
      <w:marRight w:val="0"/>
      <w:marTop w:val="0"/>
      <w:marBottom w:val="0"/>
      <w:divBdr>
        <w:top w:val="none" w:sz="0" w:space="0" w:color="auto"/>
        <w:left w:val="none" w:sz="0" w:space="0" w:color="auto"/>
        <w:bottom w:val="none" w:sz="0" w:space="0" w:color="auto"/>
        <w:right w:val="none" w:sz="0" w:space="0" w:color="auto"/>
      </w:divBdr>
    </w:div>
    <w:div w:id="1847019432">
      <w:bodyDiv w:val="1"/>
      <w:marLeft w:val="0"/>
      <w:marRight w:val="0"/>
      <w:marTop w:val="0"/>
      <w:marBottom w:val="0"/>
      <w:divBdr>
        <w:top w:val="none" w:sz="0" w:space="0" w:color="auto"/>
        <w:left w:val="none" w:sz="0" w:space="0" w:color="auto"/>
        <w:bottom w:val="none" w:sz="0" w:space="0" w:color="auto"/>
        <w:right w:val="none" w:sz="0" w:space="0" w:color="auto"/>
      </w:divBdr>
      <w:divsChild>
        <w:div w:id="68626668">
          <w:marLeft w:val="706"/>
          <w:marRight w:val="0"/>
          <w:marTop w:val="77"/>
          <w:marBottom w:val="0"/>
          <w:divBdr>
            <w:top w:val="none" w:sz="0" w:space="0" w:color="auto"/>
            <w:left w:val="none" w:sz="0" w:space="0" w:color="auto"/>
            <w:bottom w:val="none" w:sz="0" w:space="0" w:color="auto"/>
            <w:right w:val="none" w:sz="0" w:space="0" w:color="auto"/>
          </w:divBdr>
        </w:div>
        <w:div w:id="111244618">
          <w:marLeft w:val="418"/>
          <w:marRight w:val="0"/>
          <w:marTop w:val="86"/>
          <w:marBottom w:val="0"/>
          <w:divBdr>
            <w:top w:val="none" w:sz="0" w:space="0" w:color="auto"/>
            <w:left w:val="none" w:sz="0" w:space="0" w:color="auto"/>
            <w:bottom w:val="none" w:sz="0" w:space="0" w:color="auto"/>
            <w:right w:val="none" w:sz="0" w:space="0" w:color="auto"/>
          </w:divBdr>
        </w:div>
        <w:div w:id="152843724">
          <w:marLeft w:val="418"/>
          <w:marRight w:val="0"/>
          <w:marTop w:val="86"/>
          <w:marBottom w:val="0"/>
          <w:divBdr>
            <w:top w:val="none" w:sz="0" w:space="0" w:color="auto"/>
            <w:left w:val="none" w:sz="0" w:space="0" w:color="auto"/>
            <w:bottom w:val="none" w:sz="0" w:space="0" w:color="auto"/>
            <w:right w:val="none" w:sz="0" w:space="0" w:color="auto"/>
          </w:divBdr>
        </w:div>
        <w:div w:id="1012300554">
          <w:marLeft w:val="706"/>
          <w:marRight w:val="0"/>
          <w:marTop w:val="86"/>
          <w:marBottom w:val="0"/>
          <w:divBdr>
            <w:top w:val="none" w:sz="0" w:space="0" w:color="auto"/>
            <w:left w:val="none" w:sz="0" w:space="0" w:color="auto"/>
            <w:bottom w:val="none" w:sz="0" w:space="0" w:color="auto"/>
            <w:right w:val="none" w:sz="0" w:space="0" w:color="auto"/>
          </w:divBdr>
        </w:div>
        <w:div w:id="1716806052">
          <w:marLeft w:val="706"/>
          <w:marRight w:val="0"/>
          <w:marTop w:val="77"/>
          <w:marBottom w:val="0"/>
          <w:divBdr>
            <w:top w:val="none" w:sz="0" w:space="0" w:color="auto"/>
            <w:left w:val="none" w:sz="0" w:space="0" w:color="auto"/>
            <w:bottom w:val="none" w:sz="0" w:space="0" w:color="auto"/>
            <w:right w:val="none" w:sz="0" w:space="0" w:color="auto"/>
          </w:divBdr>
        </w:div>
      </w:divsChild>
    </w:div>
    <w:div w:id="1854605948">
      <w:bodyDiv w:val="1"/>
      <w:marLeft w:val="0"/>
      <w:marRight w:val="0"/>
      <w:marTop w:val="0"/>
      <w:marBottom w:val="0"/>
      <w:divBdr>
        <w:top w:val="none" w:sz="0" w:space="0" w:color="auto"/>
        <w:left w:val="none" w:sz="0" w:space="0" w:color="auto"/>
        <w:bottom w:val="none" w:sz="0" w:space="0" w:color="auto"/>
        <w:right w:val="none" w:sz="0" w:space="0" w:color="auto"/>
      </w:divBdr>
    </w:div>
    <w:div w:id="1912807907">
      <w:bodyDiv w:val="1"/>
      <w:marLeft w:val="0"/>
      <w:marRight w:val="0"/>
      <w:marTop w:val="0"/>
      <w:marBottom w:val="0"/>
      <w:divBdr>
        <w:top w:val="none" w:sz="0" w:space="0" w:color="auto"/>
        <w:left w:val="none" w:sz="0" w:space="0" w:color="auto"/>
        <w:bottom w:val="none" w:sz="0" w:space="0" w:color="auto"/>
        <w:right w:val="none" w:sz="0" w:space="0" w:color="auto"/>
      </w:divBdr>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4122943">
      <w:bodyDiv w:val="1"/>
      <w:marLeft w:val="0"/>
      <w:marRight w:val="0"/>
      <w:marTop w:val="0"/>
      <w:marBottom w:val="0"/>
      <w:divBdr>
        <w:top w:val="none" w:sz="0" w:space="0" w:color="auto"/>
        <w:left w:val="none" w:sz="0" w:space="0" w:color="auto"/>
        <w:bottom w:val="none" w:sz="0" w:space="0" w:color="auto"/>
        <w:right w:val="none" w:sz="0" w:space="0" w:color="auto"/>
      </w:divBdr>
      <w:divsChild>
        <w:div w:id="414401961">
          <w:marLeft w:val="0"/>
          <w:marRight w:val="0"/>
          <w:marTop w:val="0"/>
          <w:marBottom w:val="0"/>
          <w:divBdr>
            <w:top w:val="none" w:sz="0" w:space="0" w:color="auto"/>
            <w:left w:val="none" w:sz="0" w:space="0" w:color="auto"/>
            <w:bottom w:val="none" w:sz="0" w:space="0" w:color="auto"/>
            <w:right w:val="none" w:sz="0" w:space="0" w:color="auto"/>
          </w:divBdr>
        </w:div>
      </w:divsChild>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061708805">
      <w:bodyDiv w:val="1"/>
      <w:marLeft w:val="0"/>
      <w:marRight w:val="0"/>
      <w:marTop w:val="0"/>
      <w:marBottom w:val="0"/>
      <w:divBdr>
        <w:top w:val="none" w:sz="0" w:space="0" w:color="auto"/>
        <w:left w:val="none" w:sz="0" w:space="0" w:color="auto"/>
        <w:bottom w:val="none" w:sz="0" w:space="0" w:color="auto"/>
        <w:right w:val="none" w:sz="0" w:space="0" w:color="auto"/>
      </w:divBdr>
    </w:div>
    <w:div w:id="2064789843">
      <w:bodyDiv w:val="1"/>
      <w:marLeft w:val="0"/>
      <w:marRight w:val="0"/>
      <w:marTop w:val="0"/>
      <w:marBottom w:val="0"/>
      <w:divBdr>
        <w:top w:val="none" w:sz="0" w:space="0" w:color="auto"/>
        <w:left w:val="none" w:sz="0" w:space="0" w:color="auto"/>
        <w:bottom w:val="none" w:sz="0" w:space="0" w:color="auto"/>
        <w:right w:val="none" w:sz="0" w:space="0" w:color="auto"/>
      </w:divBdr>
      <w:divsChild>
        <w:div w:id="167520413">
          <w:marLeft w:val="1080"/>
          <w:marRight w:val="0"/>
          <w:marTop w:val="100"/>
          <w:marBottom w:val="0"/>
          <w:divBdr>
            <w:top w:val="none" w:sz="0" w:space="0" w:color="auto"/>
            <w:left w:val="none" w:sz="0" w:space="0" w:color="auto"/>
            <w:bottom w:val="none" w:sz="0" w:space="0" w:color="auto"/>
            <w:right w:val="none" w:sz="0" w:space="0" w:color="auto"/>
          </w:divBdr>
        </w:div>
        <w:div w:id="173767865">
          <w:marLeft w:val="1080"/>
          <w:marRight w:val="0"/>
          <w:marTop w:val="100"/>
          <w:marBottom w:val="0"/>
          <w:divBdr>
            <w:top w:val="none" w:sz="0" w:space="0" w:color="auto"/>
            <w:left w:val="none" w:sz="0" w:space="0" w:color="auto"/>
            <w:bottom w:val="none" w:sz="0" w:space="0" w:color="auto"/>
            <w:right w:val="none" w:sz="0" w:space="0" w:color="auto"/>
          </w:divBdr>
        </w:div>
        <w:div w:id="207380880">
          <w:marLeft w:val="1080"/>
          <w:marRight w:val="0"/>
          <w:marTop w:val="100"/>
          <w:marBottom w:val="0"/>
          <w:divBdr>
            <w:top w:val="none" w:sz="0" w:space="0" w:color="auto"/>
            <w:left w:val="none" w:sz="0" w:space="0" w:color="auto"/>
            <w:bottom w:val="none" w:sz="0" w:space="0" w:color="auto"/>
            <w:right w:val="none" w:sz="0" w:space="0" w:color="auto"/>
          </w:divBdr>
        </w:div>
        <w:div w:id="534394516">
          <w:marLeft w:val="360"/>
          <w:marRight w:val="0"/>
          <w:marTop w:val="200"/>
          <w:marBottom w:val="0"/>
          <w:divBdr>
            <w:top w:val="none" w:sz="0" w:space="0" w:color="auto"/>
            <w:left w:val="none" w:sz="0" w:space="0" w:color="auto"/>
            <w:bottom w:val="none" w:sz="0" w:space="0" w:color="auto"/>
            <w:right w:val="none" w:sz="0" w:space="0" w:color="auto"/>
          </w:divBdr>
        </w:div>
        <w:div w:id="706872311">
          <w:marLeft w:val="360"/>
          <w:marRight w:val="0"/>
          <w:marTop w:val="200"/>
          <w:marBottom w:val="0"/>
          <w:divBdr>
            <w:top w:val="none" w:sz="0" w:space="0" w:color="auto"/>
            <w:left w:val="none" w:sz="0" w:space="0" w:color="auto"/>
            <w:bottom w:val="none" w:sz="0" w:space="0" w:color="auto"/>
            <w:right w:val="none" w:sz="0" w:space="0" w:color="auto"/>
          </w:divBdr>
        </w:div>
        <w:div w:id="1423066405">
          <w:marLeft w:val="1080"/>
          <w:marRight w:val="0"/>
          <w:marTop w:val="100"/>
          <w:marBottom w:val="0"/>
          <w:divBdr>
            <w:top w:val="none" w:sz="0" w:space="0" w:color="auto"/>
            <w:left w:val="none" w:sz="0" w:space="0" w:color="auto"/>
            <w:bottom w:val="none" w:sz="0" w:space="0" w:color="auto"/>
            <w:right w:val="none" w:sz="0" w:space="0" w:color="auto"/>
          </w:divBdr>
        </w:div>
        <w:div w:id="1425301787">
          <w:marLeft w:val="360"/>
          <w:marRight w:val="0"/>
          <w:marTop w:val="200"/>
          <w:marBottom w:val="0"/>
          <w:divBdr>
            <w:top w:val="none" w:sz="0" w:space="0" w:color="auto"/>
            <w:left w:val="none" w:sz="0" w:space="0" w:color="auto"/>
            <w:bottom w:val="none" w:sz="0" w:space="0" w:color="auto"/>
            <w:right w:val="none" w:sz="0" w:space="0" w:color="auto"/>
          </w:divBdr>
        </w:div>
        <w:div w:id="1462960235">
          <w:marLeft w:val="360"/>
          <w:marRight w:val="0"/>
          <w:marTop w:val="200"/>
          <w:marBottom w:val="0"/>
          <w:divBdr>
            <w:top w:val="none" w:sz="0" w:space="0" w:color="auto"/>
            <w:left w:val="none" w:sz="0" w:space="0" w:color="auto"/>
            <w:bottom w:val="none" w:sz="0" w:space="0" w:color="auto"/>
            <w:right w:val="none" w:sz="0" w:space="0" w:color="auto"/>
          </w:divBdr>
        </w:div>
        <w:div w:id="1469935349">
          <w:marLeft w:val="1080"/>
          <w:marRight w:val="0"/>
          <w:marTop w:val="100"/>
          <w:marBottom w:val="0"/>
          <w:divBdr>
            <w:top w:val="none" w:sz="0" w:space="0" w:color="auto"/>
            <w:left w:val="none" w:sz="0" w:space="0" w:color="auto"/>
            <w:bottom w:val="none" w:sz="0" w:space="0" w:color="auto"/>
            <w:right w:val="none" w:sz="0" w:space="0" w:color="auto"/>
          </w:divBdr>
        </w:div>
        <w:div w:id="1482848442">
          <w:marLeft w:val="1080"/>
          <w:marRight w:val="0"/>
          <w:marTop w:val="100"/>
          <w:marBottom w:val="0"/>
          <w:divBdr>
            <w:top w:val="none" w:sz="0" w:space="0" w:color="auto"/>
            <w:left w:val="none" w:sz="0" w:space="0" w:color="auto"/>
            <w:bottom w:val="none" w:sz="0" w:space="0" w:color="auto"/>
            <w:right w:val="none" w:sz="0" w:space="0" w:color="auto"/>
          </w:divBdr>
        </w:div>
        <w:div w:id="1619024909">
          <w:marLeft w:val="1080"/>
          <w:marRight w:val="0"/>
          <w:marTop w:val="100"/>
          <w:marBottom w:val="0"/>
          <w:divBdr>
            <w:top w:val="none" w:sz="0" w:space="0" w:color="auto"/>
            <w:left w:val="none" w:sz="0" w:space="0" w:color="auto"/>
            <w:bottom w:val="none" w:sz="0" w:space="0" w:color="auto"/>
            <w:right w:val="none" w:sz="0" w:space="0" w:color="auto"/>
          </w:divBdr>
        </w:div>
        <w:div w:id="1621718907">
          <w:marLeft w:val="1080"/>
          <w:marRight w:val="0"/>
          <w:marTop w:val="100"/>
          <w:marBottom w:val="0"/>
          <w:divBdr>
            <w:top w:val="none" w:sz="0" w:space="0" w:color="auto"/>
            <w:left w:val="none" w:sz="0" w:space="0" w:color="auto"/>
            <w:bottom w:val="none" w:sz="0" w:space="0" w:color="auto"/>
            <w:right w:val="none" w:sz="0" w:space="0" w:color="auto"/>
          </w:divBdr>
        </w:div>
        <w:div w:id="1811677718">
          <w:marLeft w:val="1080"/>
          <w:marRight w:val="0"/>
          <w:marTop w:val="100"/>
          <w:marBottom w:val="0"/>
          <w:divBdr>
            <w:top w:val="none" w:sz="0" w:space="0" w:color="auto"/>
            <w:left w:val="none" w:sz="0" w:space="0" w:color="auto"/>
            <w:bottom w:val="none" w:sz="0" w:space="0" w:color="auto"/>
            <w:right w:val="none" w:sz="0" w:space="0" w:color="auto"/>
          </w:divBdr>
        </w:div>
        <w:div w:id="1924099280">
          <w:marLeft w:val="360"/>
          <w:marRight w:val="0"/>
          <w:marTop w:val="200"/>
          <w:marBottom w:val="0"/>
          <w:divBdr>
            <w:top w:val="none" w:sz="0" w:space="0" w:color="auto"/>
            <w:left w:val="none" w:sz="0" w:space="0" w:color="auto"/>
            <w:bottom w:val="none" w:sz="0" w:space="0" w:color="auto"/>
            <w:right w:val="none" w:sz="0" w:space="0" w:color="auto"/>
          </w:divBdr>
        </w:div>
        <w:div w:id="1924100474">
          <w:marLeft w:val="1080"/>
          <w:marRight w:val="0"/>
          <w:marTop w:val="100"/>
          <w:marBottom w:val="0"/>
          <w:divBdr>
            <w:top w:val="none" w:sz="0" w:space="0" w:color="auto"/>
            <w:left w:val="none" w:sz="0" w:space="0" w:color="auto"/>
            <w:bottom w:val="none" w:sz="0" w:space="0" w:color="auto"/>
            <w:right w:val="none" w:sz="0" w:space="0" w:color="auto"/>
          </w:divBdr>
        </w:div>
      </w:divsChild>
    </w:div>
    <w:div w:id="2071267564">
      <w:bodyDiv w:val="1"/>
      <w:marLeft w:val="0"/>
      <w:marRight w:val="0"/>
      <w:marTop w:val="0"/>
      <w:marBottom w:val="0"/>
      <w:divBdr>
        <w:top w:val="none" w:sz="0" w:space="0" w:color="auto"/>
        <w:left w:val="none" w:sz="0" w:space="0" w:color="auto"/>
        <w:bottom w:val="none" w:sz="0" w:space="0" w:color="auto"/>
        <w:right w:val="none" w:sz="0" w:space="0" w:color="auto"/>
      </w:divBdr>
    </w:div>
    <w:div w:id="2117746159">
      <w:bodyDiv w:val="1"/>
      <w:marLeft w:val="0"/>
      <w:marRight w:val="0"/>
      <w:marTop w:val="0"/>
      <w:marBottom w:val="0"/>
      <w:divBdr>
        <w:top w:val="none" w:sz="0" w:space="0" w:color="auto"/>
        <w:left w:val="none" w:sz="0" w:space="0" w:color="auto"/>
        <w:bottom w:val="none" w:sz="0" w:space="0" w:color="auto"/>
        <w:right w:val="none" w:sz="0" w:space="0" w:color="auto"/>
      </w:divBdr>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d816460f7fb3dfc05422772f12ceb78b">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eed47bf776e62ceb2c6752321f741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40FE414-F98B-49F8-800D-FD2C9FC2E182}">
  <ds:schemaRefs>
    <ds:schemaRef ds:uri="http://schemas.openxmlformats.org/officeDocument/2006/bibliography"/>
  </ds:schemaRefs>
</ds:datastoreItem>
</file>

<file path=customXml/itemProps2.xml><?xml version="1.0" encoding="utf-8"?>
<ds:datastoreItem xmlns:ds="http://schemas.openxmlformats.org/officeDocument/2006/customXml" ds:itemID="{50CFAEFF-1720-4143-8D87-1797174B6115}">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3.xml><?xml version="1.0" encoding="utf-8"?>
<ds:datastoreItem xmlns:ds="http://schemas.openxmlformats.org/officeDocument/2006/customXml" ds:itemID="{F6C349C5-A73D-4D2B-B453-E4699B345F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49FC33-B2CA-49F9-9679-82D5835CAA27}">
  <ds:schemaRefs>
    <ds:schemaRef ds:uri="http://schemas.microsoft.com/sharepoint/v3/contenttype/forms"/>
  </ds:schemaRefs>
</ds:datastoreItem>
</file>

<file path=docMetadata/LabelInfo.xml><?xml version="1.0" encoding="utf-8"?>
<clbl:labelList xmlns:clbl="http://schemas.microsoft.com/office/2020/mipLabelMetadata">
  <clbl:label id="{66c65d8a-9158-4521-a2d8-664963db48e4}" enabled="0" method="" siteId="{66c65d8a-9158-4521-a2d8-664963db48e4}" removed="1"/>
</clbl:labelList>
</file>

<file path=docProps/app.xml><?xml version="1.0" encoding="utf-8"?>
<Properties xmlns="http://schemas.openxmlformats.org/officeDocument/2006/extended-properties" xmlns:vt="http://schemas.openxmlformats.org/officeDocument/2006/docPropsVTypes">
  <Template>Normal</Template>
  <TotalTime>194</TotalTime>
  <Pages>9</Pages>
  <Words>2695</Words>
  <Characters>14032</Characters>
  <Application>Microsoft Office Word</Application>
  <DocSecurity>0</DocSecurity>
  <Lines>116</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Beale, Martin</dc:creator>
  <cp:keywords/>
  <cp:lastModifiedBy>Beale, Martin</cp:lastModifiedBy>
  <cp:revision>89</cp:revision>
  <dcterms:created xsi:type="dcterms:W3CDTF">2025-02-05T00:50:00Z</dcterms:created>
  <dcterms:modified xsi:type="dcterms:W3CDTF">2025-03-28T20:50:00Z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MediaServiceImageTags">
    <vt:lpwstr/>
  </property>
</Properties>
</file>